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0BDBE" w14:textId="77777777" w:rsidR="00F7555E" w:rsidRDefault="00F7555E" w:rsidP="00F7555E">
      <w:pPr>
        <w:pStyle w:val="BodyText"/>
        <w:jc w:val="center"/>
        <w:rPr>
          <w:rFonts w:ascii="Lucida Sans"/>
          <w:sz w:val="26"/>
        </w:rPr>
      </w:pPr>
      <w:r>
        <w:rPr>
          <w:noProof/>
        </w:rPr>
        <w:drawing>
          <wp:inline distT="0" distB="0" distL="0" distR="0" wp14:anchorId="17C1DDFA" wp14:editId="036D7F4A">
            <wp:extent cx="2457450" cy="1737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2704" cy="1755270"/>
                    </a:xfrm>
                    <a:prstGeom prst="rect">
                      <a:avLst/>
                    </a:prstGeom>
                    <a:noFill/>
                    <a:ln>
                      <a:noFill/>
                    </a:ln>
                  </pic:spPr>
                </pic:pic>
              </a:graphicData>
            </a:graphic>
          </wp:inline>
        </w:drawing>
      </w:r>
    </w:p>
    <w:p w14:paraId="24DBCC0F" w14:textId="77777777" w:rsidR="00F7555E" w:rsidRDefault="00F7555E" w:rsidP="00F7555E">
      <w:pPr>
        <w:pStyle w:val="BodyText"/>
        <w:ind w:left="-720" w:firstLine="720"/>
        <w:jc w:val="center"/>
        <w:rPr>
          <w:rFonts w:ascii="Lucida Sans"/>
          <w:sz w:val="26"/>
        </w:rPr>
      </w:pPr>
    </w:p>
    <w:p w14:paraId="1F303178" w14:textId="77777777" w:rsidR="00F7555E" w:rsidRPr="009854DF" w:rsidRDefault="00F7555E" w:rsidP="00F7555E">
      <w:pPr>
        <w:pStyle w:val="BodyText"/>
        <w:jc w:val="center"/>
        <w:rPr>
          <w:rFonts w:asciiTheme="minorHAnsi" w:hAnsiTheme="minorHAnsi" w:cstheme="minorHAnsi"/>
          <w:b/>
          <w:sz w:val="28"/>
          <w:szCs w:val="28"/>
        </w:rPr>
      </w:pPr>
      <w:r w:rsidRPr="009854DF">
        <w:rPr>
          <w:rFonts w:asciiTheme="minorHAnsi" w:hAnsiTheme="minorHAnsi" w:cstheme="minorHAnsi"/>
          <w:b/>
          <w:sz w:val="28"/>
          <w:szCs w:val="28"/>
        </w:rPr>
        <w:t>American Rescue Plan Act</w:t>
      </w:r>
    </w:p>
    <w:p w14:paraId="16E69027" w14:textId="0642FF3F" w:rsidR="00F7555E" w:rsidRDefault="00F7555E" w:rsidP="00F7555E">
      <w:pPr>
        <w:pStyle w:val="BodyText"/>
        <w:jc w:val="center"/>
        <w:rPr>
          <w:rFonts w:asciiTheme="minorHAnsi" w:hAnsiTheme="minorHAnsi" w:cstheme="minorHAnsi"/>
          <w:sz w:val="28"/>
          <w:szCs w:val="28"/>
        </w:rPr>
      </w:pPr>
      <w:r>
        <w:rPr>
          <w:rFonts w:asciiTheme="minorHAnsi" w:hAnsiTheme="minorHAnsi" w:cstheme="minorHAnsi"/>
          <w:sz w:val="28"/>
          <w:szCs w:val="28"/>
        </w:rPr>
        <w:t xml:space="preserve"> </w:t>
      </w:r>
      <w:r w:rsidR="00962F3C">
        <w:rPr>
          <w:rFonts w:asciiTheme="minorHAnsi" w:hAnsiTheme="minorHAnsi" w:cstheme="minorHAnsi"/>
          <w:sz w:val="28"/>
          <w:szCs w:val="28"/>
        </w:rPr>
        <w:t xml:space="preserve">Supportive Services </w:t>
      </w:r>
      <w:r>
        <w:rPr>
          <w:rFonts w:asciiTheme="minorHAnsi" w:hAnsiTheme="minorHAnsi" w:cstheme="minorHAnsi"/>
          <w:sz w:val="28"/>
          <w:szCs w:val="28"/>
        </w:rPr>
        <w:t>Mental Health Counseling Mini Grants Available</w:t>
      </w:r>
    </w:p>
    <w:p w14:paraId="2634ED8E" w14:textId="77777777" w:rsidR="00F7555E" w:rsidRDefault="00F7555E" w:rsidP="00F7555E">
      <w:pPr>
        <w:pStyle w:val="BodyText"/>
        <w:jc w:val="center"/>
        <w:rPr>
          <w:rFonts w:asciiTheme="minorHAnsi" w:hAnsiTheme="minorHAnsi" w:cstheme="minorHAnsi"/>
          <w:sz w:val="28"/>
          <w:szCs w:val="28"/>
        </w:rPr>
      </w:pPr>
    </w:p>
    <w:p w14:paraId="23218EA4" w14:textId="76276370" w:rsidR="004A72A3" w:rsidRPr="004A72A3" w:rsidRDefault="004A72A3" w:rsidP="006C79B4">
      <w:pPr>
        <w:spacing w:line="240" w:lineRule="auto"/>
        <w:ind w:left="-720" w:right="-720"/>
        <w:rPr>
          <w:rFonts w:cstheme="minorHAnsi"/>
          <w:sz w:val="24"/>
          <w:szCs w:val="24"/>
        </w:rPr>
      </w:pPr>
      <w:r w:rsidRPr="00D614F2">
        <w:rPr>
          <w:rFonts w:cstheme="minorHAnsi"/>
          <w:sz w:val="24"/>
          <w:szCs w:val="24"/>
        </w:rPr>
        <w:t xml:space="preserve">This Request for Application (RFA) is for grant proposals funded by the </w:t>
      </w:r>
      <w:r w:rsidRPr="00D614F2">
        <w:rPr>
          <w:rFonts w:cstheme="minorHAnsi"/>
          <w:color w:val="1F1F1F"/>
          <w:sz w:val="24"/>
          <w:szCs w:val="24"/>
        </w:rPr>
        <w:t xml:space="preserve">American Rescue Plan Act of 2021 (ARPA). </w:t>
      </w:r>
      <w:r w:rsidRPr="00D614F2">
        <w:rPr>
          <w:rFonts w:cstheme="minorHAnsi"/>
          <w:color w:val="222222"/>
          <w:sz w:val="24"/>
          <w:szCs w:val="24"/>
        </w:rPr>
        <w:t xml:space="preserve">ARPA funds provide a unique opportunity to consider </w:t>
      </w:r>
      <w:r w:rsidRPr="00D614F2">
        <w:rPr>
          <w:rFonts w:cstheme="minorHAnsi"/>
          <w:sz w:val="24"/>
          <w:szCs w:val="24"/>
        </w:rPr>
        <w:t>needs and service delivery</w:t>
      </w:r>
      <w:r>
        <w:rPr>
          <w:rFonts w:cstheme="minorHAnsi"/>
          <w:sz w:val="24"/>
          <w:szCs w:val="24"/>
        </w:rPr>
        <w:t xml:space="preserve"> </w:t>
      </w:r>
      <w:r w:rsidRPr="00D614F2">
        <w:rPr>
          <w:rFonts w:cstheme="minorHAnsi"/>
          <w:sz w:val="24"/>
          <w:szCs w:val="24"/>
        </w:rPr>
        <w:t>that have the potential to respond to unmet needs of older adults and family caregivers. The Piedmont Triad Regional Council Area Agency on Aging (</w:t>
      </w:r>
      <w:r>
        <w:rPr>
          <w:rFonts w:cstheme="minorHAnsi"/>
          <w:sz w:val="24"/>
          <w:szCs w:val="24"/>
        </w:rPr>
        <w:t>PTRC AAA</w:t>
      </w:r>
      <w:r w:rsidRPr="00D614F2">
        <w:rPr>
          <w:rFonts w:cstheme="minorHAnsi"/>
          <w:sz w:val="24"/>
          <w:szCs w:val="24"/>
        </w:rPr>
        <w:t>) is taking a regional approach in distributing these funds based on the priorities established by the North Carolina Division of Aging and Adult Services.  Service match is not required, and funds will remain available until expended or until September 30, 2024, whichever comes first.</w:t>
      </w:r>
    </w:p>
    <w:p w14:paraId="65837C4F" w14:textId="77777777" w:rsidR="001348FA" w:rsidRDefault="004A72A3" w:rsidP="006C79B4">
      <w:pPr>
        <w:spacing w:line="240" w:lineRule="auto"/>
        <w:ind w:left="-720" w:right="-720"/>
        <w:rPr>
          <w:rFonts w:cstheme="minorHAnsi"/>
          <w:sz w:val="24"/>
          <w:szCs w:val="24"/>
        </w:rPr>
      </w:pPr>
      <w:r w:rsidRPr="005F59C4">
        <w:rPr>
          <w:rFonts w:cstheme="minorHAnsi"/>
          <w:sz w:val="24"/>
          <w:szCs w:val="24"/>
        </w:rPr>
        <w:t>The project period for this funding is</w:t>
      </w:r>
      <w:r>
        <w:rPr>
          <w:rFonts w:cstheme="minorHAnsi"/>
          <w:sz w:val="24"/>
          <w:szCs w:val="24"/>
        </w:rPr>
        <w:t xml:space="preserve"> </w:t>
      </w:r>
      <w:r w:rsidR="00043EFE" w:rsidRPr="00043EFE">
        <w:rPr>
          <w:rFonts w:cstheme="minorHAnsi"/>
          <w:sz w:val="24"/>
          <w:szCs w:val="24"/>
        </w:rPr>
        <w:t>November 1, 2022</w:t>
      </w:r>
      <w:r>
        <w:rPr>
          <w:rFonts w:cstheme="minorHAnsi"/>
          <w:sz w:val="24"/>
          <w:szCs w:val="24"/>
        </w:rPr>
        <w:t xml:space="preserve"> </w:t>
      </w:r>
      <w:r w:rsidRPr="005F59C4">
        <w:rPr>
          <w:rFonts w:cstheme="minorHAnsi"/>
          <w:sz w:val="24"/>
          <w:szCs w:val="24"/>
        </w:rPr>
        <w:t>through September 30, 202</w:t>
      </w:r>
      <w:r>
        <w:rPr>
          <w:rFonts w:cstheme="minorHAnsi"/>
          <w:sz w:val="24"/>
          <w:szCs w:val="24"/>
        </w:rPr>
        <w:t>4</w:t>
      </w:r>
      <w:r w:rsidRPr="005F59C4">
        <w:rPr>
          <w:rFonts w:cstheme="minorHAnsi"/>
          <w:sz w:val="24"/>
          <w:szCs w:val="24"/>
        </w:rPr>
        <w:t xml:space="preserve">. All </w:t>
      </w:r>
      <w:r>
        <w:rPr>
          <w:rFonts w:cstheme="minorHAnsi"/>
          <w:sz w:val="24"/>
          <w:szCs w:val="24"/>
        </w:rPr>
        <w:t>ARPA</w:t>
      </w:r>
      <w:r w:rsidRPr="005F59C4">
        <w:rPr>
          <w:rFonts w:cstheme="minorHAnsi"/>
          <w:sz w:val="24"/>
          <w:szCs w:val="24"/>
        </w:rPr>
        <w:t xml:space="preserve"> funds must be obligated by September 30, 202</w:t>
      </w:r>
      <w:r>
        <w:rPr>
          <w:rFonts w:cstheme="minorHAnsi"/>
          <w:sz w:val="24"/>
          <w:szCs w:val="24"/>
        </w:rPr>
        <w:t>4.</w:t>
      </w:r>
    </w:p>
    <w:p w14:paraId="4000CE47" w14:textId="18920534" w:rsidR="001348FA" w:rsidRDefault="004A72A3" w:rsidP="006C79B4">
      <w:pPr>
        <w:spacing w:after="0" w:line="240" w:lineRule="auto"/>
        <w:ind w:left="-720" w:right="-720"/>
        <w:rPr>
          <w:rFonts w:cstheme="minorHAnsi"/>
          <w:color w:val="000000"/>
          <w:sz w:val="24"/>
          <w:szCs w:val="24"/>
        </w:rPr>
      </w:pPr>
      <w:r>
        <w:rPr>
          <w:rFonts w:cstheme="minorHAnsi"/>
          <w:color w:val="000000"/>
          <w:sz w:val="24"/>
          <w:szCs w:val="24"/>
        </w:rPr>
        <w:t>Additional information is available on the PTRC website under</w:t>
      </w:r>
      <w:r w:rsidR="001348FA">
        <w:rPr>
          <w:rFonts w:cstheme="minorHAnsi"/>
          <w:color w:val="000000"/>
          <w:sz w:val="24"/>
          <w:szCs w:val="24"/>
        </w:rPr>
        <w:t>:</w:t>
      </w:r>
    </w:p>
    <w:p w14:paraId="1CA5825C" w14:textId="77777777" w:rsidR="00D43253" w:rsidRDefault="000E44CB" w:rsidP="00D43253">
      <w:pPr>
        <w:spacing w:line="240" w:lineRule="auto"/>
        <w:ind w:left="-720" w:right="-720"/>
        <w:rPr>
          <w:rFonts w:cstheme="minorHAnsi"/>
          <w:color w:val="000000"/>
          <w:sz w:val="24"/>
          <w:szCs w:val="24"/>
        </w:rPr>
      </w:pPr>
      <w:hyperlink r:id="rId11" w:history="1">
        <w:r w:rsidR="001348FA" w:rsidRPr="00D10B94">
          <w:rPr>
            <w:rStyle w:val="Hyperlink"/>
            <w:rFonts w:eastAsia="Times New Roman" w:cstheme="minorHAnsi"/>
            <w:sz w:val="24"/>
            <w:szCs w:val="24"/>
            <w:shd w:val="clear" w:color="auto" w:fill="FFFFFF"/>
          </w:rPr>
          <w:t>http://www.ptrc.org/services/pandemic-recovery-funding-opportunities</w:t>
        </w:r>
      </w:hyperlink>
      <w:r w:rsidR="001348FA">
        <w:rPr>
          <w:rFonts w:ascii="Tahoma" w:eastAsia="Times New Roman" w:hAnsi="Tahoma" w:cs="Tahoma"/>
          <w:color w:val="2E2E2E"/>
          <w:sz w:val="21"/>
          <w:szCs w:val="21"/>
          <w:shd w:val="clear" w:color="auto" w:fill="FFFFFF"/>
        </w:rPr>
        <w:t>.</w:t>
      </w:r>
    </w:p>
    <w:p w14:paraId="7F885677" w14:textId="11A26EB2" w:rsidR="004A72A3" w:rsidRPr="00D43253" w:rsidRDefault="00B93B40" w:rsidP="00D43253">
      <w:pPr>
        <w:spacing w:line="240" w:lineRule="auto"/>
        <w:ind w:left="-720" w:right="-720"/>
        <w:rPr>
          <w:rFonts w:ascii="Calibri" w:hAnsi="Calibri" w:cs="Calibri"/>
          <w:b/>
          <w:color w:val="000000"/>
          <w:sz w:val="24"/>
          <w:szCs w:val="24"/>
        </w:rPr>
      </w:pPr>
      <w:r>
        <w:rPr>
          <w:rFonts w:ascii="Calibri" w:hAnsi="Calibri" w:cs="Calibri"/>
          <w:b/>
          <w:sz w:val="24"/>
          <w:szCs w:val="24"/>
        </w:rPr>
        <w:t xml:space="preserve">PTRC AAA is making </w:t>
      </w:r>
      <w:r w:rsidR="00D43253">
        <w:rPr>
          <w:rFonts w:ascii="Calibri" w:hAnsi="Calibri" w:cs="Calibri"/>
          <w:b/>
          <w:sz w:val="24"/>
          <w:szCs w:val="24"/>
        </w:rPr>
        <w:t xml:space="preserve">4 </w:t>
      </w:r>
      <w:r w:rsidRPr="00FA0421">
        <w:rPr>
          <w:rFonts w:ascii="Calibri" w:hAnsi="Calibri" w:cs="Calibri"/>
          <w:b/>
          <w:sz w:val="24"/>
          <w:szCs w:val="24"/>
        </w:rPr>
        <w:t>ARPA</w:t>
      </w:r>
      <w:r>
        <w:rPr>
          <w:rFonts w:ascii="Calibri" w:hAnsi="Calibri" w:cs="Calibri"/>
          <w:b/>
          <w:sz w:val="24"/>
          <w:szCs w:val="24"/>
        </w:rPr>
        <w:t xml:space="preserve"> Mental Health Counseling </w:t>
      </w:r>
      <w:r w:rsidR="00D43253">
        <w:rPr>
          <w:rFonts w:ascii="Calibri" w:hAnsi="Calibri" w:cs="Calibri"/>
          <w:b/>
          <w:sz w:val="24"/>
          <w:szCs w:val="24"/>
        </w:rPr>
        <w:t xml:space="preserve">mini grants of </w:t>
      </w:r>
      <w:r w:rsidR="00D43253">
        <w:rPr>
          <w:rFonts w:cstheme="minorHAnsi"/>
          <w:b/>
          <w:smallCaps/>
          <w:sz w:val="24"/>
          <w:szCs w:val="24"/>
        </w:rPr>
        <w:t>$75,000</w:t>
      </w:r>
      <w:r w:rsidR="00D43253">
        <w:rPr>
          <w:rFonts w:ascii="Calibri" w:hAnsi="Calibri" w:cs="Calibri"/>
          <w:b/>
          <w:sz w:val="24"/>
          <w:szCs w:val="24"/>
        </w:rPr>
        <w:t xml:space="preserve"> each a</w:t>
      </w:r>
      <w:r>
        <w:rPr>
          <w:rFonts w:ascii="Calibri" w:hAnsi="Calibri" w:cs="Calibri"/>
          <w:b/>
          <w:sz w:val="24"/>
          <w:szCs w:val="24"/>
        </w:rPr>
        <w:t>vailable to serve people 60 years of age or older who meet the eligibility requirements</w:t>
      </w:r>
      <w:r w:rsidR="004F37E2">
        <w:rPr>
          <w:rFonts w:ascii="Calibri" w:hAnsi="Calibri" w:cs="Calibri"/>
          <w:b/>
          <w:sz w:val="24"/>
          <w:szCs w:val="24"/>
        </w:rPr>
        <w:t xml:space="preserve"> of Mental Health Counseling as outlined in this Request for Application. </w:t>
      </w:r>
      <w:r w:rsidR="00EF5CB1">
        <w:rPr>
          <w:rFonts w:ascii="Calibri" w:hAnsi="Calibri" w:cs="Calibri"/>
          <w:b/>
          <w:sz w:val="24"/>
          <w:szCs w:val="24"/>
        </w:rPr>
        <w:t>Priority consideration will be given to proposals that address the needs of older adults who are underserved and/or underrepresented. Mental Health Counseling providers awarded the grant funding must meet the program requirements as outline</w:t>
      </w:r>
      <w:r w:rsidR="006C79B4">
        <w:rPr>
          <w:rFonts w:ascii="Calibri" w:hAnsi="Calibri" w:cs="Calibri"/>
          <w:b/>
          <w:sz w:val="24"/>
          <w:szCs w:val="24"/>
        </w:rPr>
        <w:t>d</w:t>
      </w:r>
      <w:r w:rsidR="00EF5CB1">
        <w:rPr>
          <w:rFonts w:ascii="Calibri" w:hAnsi="Calibri" w:cs="Calibri"/>
          <w:b/>
          <w:sz w:val="24"/>
          <w:szCs w:val="24"/>
        </w:rPr>
        <w:t xml:space="preserve"> in the NC Division of Aging and Adult Services, Mental Health Counseling – Policies and Procedures (July 1, 2011). </w:t>
      </w:r>
      <w:r>
        <w:rPr>
          <w:rFonts w:ascii="Calibri" w:hAnsi="Calibri" w:cs="Calibri"/>
          <w:b/>
          <w:sz w:val="24"/>
          <w:szCs w:val="24"/>
        </w:rPr>
        <w:t xml:space="preserve"> </w:t>
      </w:r>
    </w:p>
    <w:p w14:paraId="7B1C7E8C" w14:textId="6A5CC055" w:rsidR="00540308" w:rsidRDefault="00540308" w:rsidP="006C79B4">
      <w:pPr>
        <w:spacing w:after="0" w:line="240" w:lineRule="auto"/>
        <w:ind w:left="-720" w:right="-720"/>
        <w:rPr>
          <w:rFonts w:cstheme="minorHAnsi"/>
          <w:b/>
          <w:sz w:val="24"/>
          <w:szCs w:val="24"/>
          <w:u w:val="single"/>
        </w:rPr>
      </w:pPr>
      <w:r>
        <w:rPr>
          <w:rFonts w:cstheme="minorHAnsi"/>
          <w:b/>
          <w:sz w:val="24"/>
          <w:szCs w:val="24"/>
          <w:u w:val="single"/>
        </w:rPr>
        <w:t>ARPA Mental Health Counseling Overview</w:t>
      </w:r>
    </w:p>
    <w:p w14:paraId="49F33F8D" w14:textId="0154AC71" w:rsidR="00BF1405" w:rsidRDefault="00426F2E" w:rsidP="006C79B4">
      <w:pPr>
        <w:spacing w:line="240" w:lineRule="auto"/>
        <w:ind w:left="-720" w:right="-720"/>
        <w:rPr>
          <w:rFonts w:cstheme="minorHAnsi"/>
          <w:color w:val="000000"/>
          <w:sz w:val="24"/>
          <w:szCs w:val="24"/>
        </w:rPr>
      </w:pPr>
      <w:r>
        <w:rPr>
          <w:rFonts w:cstheme="minorHAnsi"/>
          <w:color w:val="000000"/>
          <w:sz w:val="24"/>
          <w:szCs w:val="24"/>
        </w:rPr>
        <w:t xml:space="preserve">Mental Health </w:t>
      </w:r>
      <w:r w:rsidR="002212AF">
        <w:rPr>
          <w:rFonts w:cstheme="minorHAnsi"/>
          <w:color w:val="000000"/>
          <w:sz w:val="24"/>
          <w:szCs w:val="24"/>
        </w:rPr>
        <w:t xml:space="preserve">Counseling </w:t>
      </w:r>
      <w:r w:rsidR="00E54295">
        <w:rPr>
          <w:rFonts w:cstheme="minorHAnsi"/>
          <w:color w:val="000000"/>
          <w:sz w:val="24"/>
          <w:szCs w:val="24"/>
        </w:rPr>
        <w:t>provides services which will enhance the ability of persons who may be experiencing mental health problems, including dementia, to meet their mental health treatment needs. This grant does allow for awardees to travel to the homes of clients to provide the services</w:t>
      </w:r>
      <w:r w:rsidR="0089509E">
        <w:rPr>
          <w:rFonts w:cstheme="minorHAnsi"/>
          <w:color w:val="000000"/>
          <w:sz w:val="24"/>
          <w:szCs w:val="24"/>
        </w:rPr>
        <w:t xml:space="preserve"> with an emphasis on older adults living independently in their communities.</w:t>
      </w:r>
    </w:p>
    <w:p w14:paraId="5D1A4AE9" w14:textId="13BC9DB4" w:rsidR="00BF1405" w:rsidRDefault="00BF1405" w:rsidP="006C79B4">
      <w:pPr>
        <w:spacing w:line="240" w:lineRule="auto"/>
        <w:ind w:left="-720" w:right="-720"/>
        <w:rPr>
          <w:rFonts w:cstheme="minorHAnsi"/>
          <w:b/>
          <w:sz w:val="24"/>
          <w:szCs w:val="24"/>
          <w:u w:val="single"/>
        </w:rPr>
      </w:pPr>
      <w:r>
        <w:rPr>
          <w:rFonts w:cstheme="minorHAnsi"/>
          <w:b/>
          <w:sz w:val="24"/>
          <w:szCs w:val="24"/>
          <w:u w:val="single"/>
        </w:rPr>
        <w:t>Eligibility Requirements for</w:t>
      </w:r>
      <w:r w:rsidR="00EC5C2B">
        <w:rPr>
          <w:rFonts w:cstheme="minorHAnsi"/>
          <w:b/>
          <w:sz w:val="24"/>
          <w:szCs w:val="24"/>
          <w:u w:val="single"/>
        </w:rPr>
        <w:t xml:space="preserve"> ARPA</w:t>
      </w:r>
      <w:r>
        <w:rPr>
          <w:rFonts w:cstheme="minorHAnsi"/>
          <w:b/>
          <w:sz w:val="24"/>
          <w:szCs w:val="24"/>
          <w:u w:val="single"/>
        </w:rPr>
        <w:t xml:space="preserve"> Mental Health Counseling</w:t>
      </w:r>
    </w:p>
    <w:p w14:paraId="11FB7F98" w14:textId="5D8D8CB1" w:rsidR="00BF1405" w:rsidRDefault="00DA6C85" w:rsidP="006C79B4">
      <w:pPr>
        <w:pStyle w:val="ListParagraph"/>
        <w:numPr>
          <w:ilvl w:val="0"/>
          <w:numId w:val="1"/>
        </w:numPr>
        <w:spacing w:line="240" w:lineRule="auto"/>
        <w:ind w:right="-720"/>
        <w:rPr>
          <w:rFonts w:cstheme="minorHAnsi"/>
          <w:color w:val="000000"/>
          <w:sz w:val="24"/>
          <w:szCs w:val="24"/>
        </w:rPr>
      </w:pPr>
      <w:r>
        <w:rPr>
          <w:rFonts w:cstheme="minorHAnsi"/>
          <w:color w:val="000000"/>
          <w:sz w:val="24"/>
          <w:szCs w:val="24"/>
        </w:rPr>
        <w:t>People age 60+ that are experiencing mental health problems. Income is not used in determining eligibility.</w:t>
      </w:r>
    </w:p>
    <w:p w14:paraId="2EBB45DB" w14:textId="77777777" w:rsidR="00941575" w:rsidRDefault="00DA6C85" w:rsidP="00941575">
      <w:pPr>
        <w:pStyle w:val="ListParagraph"/>
        <w:numPr>
          <w:ilvl w:val="0"/>
          <w:numId w:val="1"/>
        </w:numPr>
        <w:spacing w:line="240" w:lineRule="auto"/>
        <w:ind w:right="-720"/>
        <w:rPr>
          <w:rFonts w:cstheme="minorHAnsi"/>
          <w:color w:val="000000"/>
          <w:sz w:val="24"/>
          <w:szCs w:val="24"/>
        </w:rPr>
      </w:pPr>
      <w:r>
        <w:rPr>
          <w:rFonts w:cstheme="minorHAnsi"/>
          <w:color w:val="000000"/>
          <w:sz w:val="24"/>
          <w:szCs w:val="24"/>
        </w:rPr>
        <w:t>A family caregiver of an eligible older adult that is experiencing mental health problems. Income is not used in determining eligibility.</w:t>
      </w:r>
      <w:r w:rsidR="00941575">
        <w:rPr>
          <w:rFonts w:cstheme="minorHAnsi"/>
          <w:color w:val="000000"/>
          <w:sz w:val="24"/>
          <w:szCs w:val="24"/>
        </w:rPr>
        <w:t xml:space="preserve"> </w:t>
      </w:r>
    </w:p>
    <w:p w14:paraId="057BEC75" w14:textId="76802FEB" w:rsidR="00DA6C85" w:rsidRPr="00941575" w:rsidRDefault="00DA6C85" w:rsidP="00941575">
      <w:pPr>
        <w:pStyle w:val="ListParagraph"/>
        <w:spacing w:line="240" w:lineRule="auto"/>
        <w:ind w:left="0" w:right="-720"/>
        <w:rPr>
          <w:rFonts w:cstheme="minorHAnsi"/>
          <w:color w:val="000000"/>
          <w:sz w:val="24"/>
          <w:szCs w:val="24"/>
        </w:rPr>
      </w:pPr>
      <w:r w:rsidRPr="00941575">
        <w:rPr>
          <w:rFonts w:cstheme="minorHAnsi"/>
          <w:b/>
          <w:sz w:val="24"/>
          <w:szCs w:val="24"/>
          <w:u w:val="single"/>
        </w:rPr>
        <w:lastRenderedPageBreak/>
        <w:t xml:space="preserve">Program Guidance </w:t>
      </w:r>
      <w:r w:rsidR="00EF3F37" w:rsidRPr="00941575">
        <w:rPr>
          <w:rFonts w:cstheme="minorHAnsi"/>
          <w:b/>
          <w:sz w:val="24"/>
          <w:szCs w:val="24"/>
          <w:u w:val="single"/>
        </w:rPr>
        <w:t>for</w:t>
      </w:r>
      <w:r w:rsidRPr="00941575">
        <w:rPr>
          <w:rFonts w:cstheme="minorHAnsi"/>
          <w:b/>
          <w:sz w:val="24"/>
          <w:szCs w:val="24"/>
          <w:u w:val="single"/>
        </w:rPr>
        <w:t xml:space="preserve"> ARPA </w:t>
      </w:r>
      <w:r w:rsidR="00EF3F37" w:rsidRPr="00941575">
        <w:rPr>
          <w:rFonts w:cstheme="minorHAnsi"/>
          <w:b/>
          <w:sz w:val="24"/>
          <w:szCs w:val="24"/>
          <w:u w:val="single"/>
        </w:rPr>
        <w:t>Mental Health Counseling</w:t>
      </w:r>
    </w:p>
    <w:p w14:paraId="09DA209C" w14:textId="77B12FD9" w:rsidR="00DA6C85" w:rsidRDefault="00DA6C85" w:rsidP="00DA6C85">
      <w:pPr>
        <w:pStyle w:val="ListParagraph"/>
        <w:ind w:left="-720" w:right="-720"/>
        <w:rPr>
          <w:rFonts w:cstheme="minorHAnsi"/>
          <w:sz w:val="24"/>
          <w:szCs w:val="24"/>
        </w:rPr>
      </w:pPr>
      <w:r>
        <w:rPr>
          <w:rFonts w:cstheme="minorHAnsi"/>
          <w:sz w:val="24"/>
          <w:szCs w:val="24"/>
        </w:rPr>
        <w:t>Allowable service tasks are as follows:</w:t>
      </w:r>
    </w:p>
    <w:p w14:paraId="638599AE" w14:textId="77777777" w:rsidR="00DA6C85" w:rsidRDefault="00DA6C85" w:rsidP="00DA6C85">
      <w:pPr>
        <w:pStyle w:val="ListParagraph"/>
        <w:ind w:left="-720" w:right="-720"/>
        <w:rPr>
          <w:rFonts w:cstheme="minorHAnsi"/>
          <w:sz w:val="24"/>
          <w:szCs w:val="24"/>
        </w:rPr>
      </w:pPr>
    </w:p>
    <w:p w14:paraId="22A30E08" w14:textId="487EB25A" w:rsidR="00DA6C85" w:rsidRDefault="00DA6C85" w:rsidP="00DA6C85">
      <w:pPr>
        <w:pStyle w:val="ListParagraph"/>
        <w:numPr>
          <w:ilvl w:val="0"/>
          <w:numId w:val="5"/>
        </w:numPr>
        <w:ind w:right="-720"/>
        <w:rPr>
          <w:sz w:val="24"/>
        </w:rPr>
      </w:pPr>
      <w:r w:rsidRPr="00DA6C85">
        <w:rPr>
          <w:sz w:val="24"/>
        </w:rPr>
        <w:t>Case Consultation – Consultation to a health care practitioner or local service provider regarding an eligible adult. This may include an assessment, evaluation, or consultation regarding the eligible person who is receiving services from the health care practitioner or provider.</w:t>
      </w:r>
    </w:p>
    <w:p w14:paraId="3F8CEF73" w14:textId="77777777" w:rsidR="00DA6C85" w:rsidRPr="00DA6C85" w:rsidRDefault="00DA6C85" w:rsidP="00DA6C85">
      <w:pPr>
        <w:pStyle w:val="ListParagraph"/>
        <w:ind w:left="0" w:right="-720"/>
        <w:rPr>
          <w:sz w:val="24"/>
        </w:rPr>
      </w:pPr>
    </w:p>
    <w:p w14:paraId="0745CF25" w14:textId="1CCAF6EE" w:rsidR="00DA6C85" w:rsidRDefault="00DA6C85" w:rsidP="00DA6C85">
      <w:pPr>
        <w:pStyle w:val="ListParagraph"/>
        <w:numPr>
          <w:ilvl w:val="0"/>
          <w:numId w:val="5"/>
        </w:numPr>
        <w:ind w:right="-720"/>
        <w:rPr>
          <w:sz w:val="24"/>
        </w:rPr>
      </w:pPr>
      <w:r w:rsidRPr="00DA6C85">
        <w:rPr>
          <w:sz w:val="24"/>
        </w:rPr>
        <w:t>Evaluation – An appraisal to determine the nature of an individual’s mental health problem and his or her need for service. This may include an assessment of the nature and extent of the person’s problem through a systematic appraisal of the mental, psychological, physical, behavioral, functional, social, economic, and/or, intellectual resources of the individual for the purposes of diagnosis and determination of the most appropriate plan, if any, for services.</w:t>
      </w:r>
    </w:p>
    <w:p w14:paraId="316FCE5F" w14:textId="77777777" w:rsidR="00DA6C85" w:rsidRPr="00DA6C85" w:rsidRDefault="00DA6C85" w:rsidP="00DA6C85">
      <w:pPr>
        <w:pStyle w:val="ListParagraph"/>
        <w:ind w:left="0" w:right="-720"/>
        <w:rPr>
          <w:sz w:val="24"/>
        </w:rPr>
      </w:pPr>
    </w:p>
    <w:p w14:paraId="0BAD071D" w14:textId="7D488816" w:rsidR="00DA6C85" w:rsidRPr="004F2132" w:rsidRDefault="00DA6C85" w:rsidP="00DA6C85">
      <w:pPr>
        <w:pStyle w:val="ListParagraph"/>
        <w:numPr>
          <w:ilvl w:val="0"/>
          <w:numId w:val="5"/>
        </w:numPr>
        <w:ind w:right="-720"/>
        <w:rPr>
          <w:rFonts w:cstheme="minorHAnsi"/>
          <w:sz w:val="28"/>
          <w:szCs w:val="24"/>
        </w:rPr>
      </w:pPr>
      <w:r w:rsidRPr="00DA6C85">
        <w:rPr>
          <w:sz w:val="24"/>
        </w:rPr>
        <w:t xml:space="preserve">Outpatient Treatment – Outpatient mental health treatment is designed to meet the treatment needs of an eligible adult. Treatment modalities may include counseling (individual or group), psychotherapy, medication therapy, and collateral work with family members. </w:t>
      </w:r>
      <w:r w:rsidRPr="00DA6C85">
        <w:rPr>
          <w:b/>
          <w:sz w:val="24"/>
        </w:rPr>
        <w:t>Partial hospitalization and/or day hospitalization are not allowable services under this s</w:t>
      </w:r>
      <w:r w:rsidR="009F3EF6">
        <w:rPr>
          <w:b/>
          <w:sz w:val="24"/>
        </w:rPr>
        <w:t>ervice</w:t>
      </w:r>
      <w:r w:rsidRPr="00DA6C85">
        <w:rPr>
          <w:b/>
          <w:sz w:val="24"/>
        </w:rPr>
        <w:t xml:space="preserve">. </w:t>
      </w:r>
      <w:r w:rsidRPr="00DA6C85">
        <w:rPr>
          <w:sz w:val="24"/>
        </w:rPr>
        <w:t>Development of a written treatment plan is required within 30 days of accepting an eligible older adult for treatment. Plans should be updated every six months or sooner if clinically indicated.</w:t>
      </w:r>
    </w:p>
    <w:p w14:paraId="76E2DD3A" w14:textId="7C41EBC7" w:rsidR="004F2132" w:rsidRDefault="004F2132" w:rsidP="004F2132">
      <w:pPr>
        <w:ind w:left="-720" w:right="-720"/>
        <w:rPr>
          <w:rFonts w:cstheme="minorHAnsi"/>
          <w:b/>
          <w:sz w:val="24"/>
          <w:szCs w:val="24"/>
          <w:u w:val="single"/>
        </w:rPr>
      </w:pPr>
      <w:r w:rsidRPr="004F2132">
        <w:rPr>
          <w:rFonts w:cstheme="minorHAnsi"/>
          <w:b/>
          <w:sz w:val="24"/>
          <w:szCs w:val="24"/>
          <w:u w:val="single"/>
        </w:rPr>
        <w:t>Staffing Requirements</w:t>
      </w:r>
    </w:p>
    <w:p w14:paraId="34292AAF" w14:textId="6DDEC202" w:rsidR="004F2132" w:rsidRDefault="00F84054" w:rsidP="004F2132">
      <w:pPr>
        <w:spacing w:after="0" w:line="240" w:lineRule="auto"/>
        <w:ind w:left="-720"/>
        <w:rPr>
          <w:sz w:val="24"/>
          <w:szCs w:val="24"/>
        </w:rPr>
      </w:pPr>
      <w:r>
        <w:rPr>
          <w:sz w:val="24"/>
          <w:szCs w:val="24"/>
        </w:rPr>
        <w:t xml:space="preserve">ARPA </w:t>
      </w:r>
      <w:r w:rsidR="004F2132" w:rsidRPr="004F2132">
        <w:rPr>
          <w:sz w:val="24"/>
          <w:szCs w:val="24"/>
        </w:rPr>
        <w:t>Mental Health Counseling services shall be provided by a “qualified professional” as defined in N</w:t>
      </w:r>
      <w:r>
        <w:rPr>
          <w:sz w:val="24"/>
          <w:szCs w:val="24"/>
        </w:rPr>
        <w:t>C</w:t>
      </w:r>
      <w:r w:rsidR="004F2132" w:rsidRPr="004F2132">
        <w:rPr>
          <w:sz w:val="24"/>
          <w:szCs w:val="24"/>
        </w:rPr>
        <w:t xml:space="preserve"> Administrative Code. There are four categories of “qualified professionals” with all “qualified professionals” having some accumulated Mental Health</w:t>
      </w:r>
      <w:r>
        <w:rPr>
          <w:sz w:val="24"/>
          <w:szCs w:val="24"/>
        </w:rPr>
        <w:t xml:space="preserve"> (MH) </w:t>
      </w:r>
      <w:r w:rsidR="004F2132" w:rsidRPr="004F2132">
        <w:rPr>
          <w:sz w:val="24"/>
          <w:szCs w:val="24"/>
        </w:rPr>
        <w:t>/</w:t>
      </w:r>
      <w:r>
        <w:rPr>
          <w:sz w:val="24"/>
          <w:szCs w:val="24"/>
        </w:rPr>
        <w:t xml:space="preserve"> </w:t>
      </w:r>
      <w:r w:rsidR="004F2132" w:rsidRPr="004F2132">
        <w:rPr>
          <w:sz w:val="24"/>
          <w:szCs w:val="24"/>
        </w:rPr>
        <w:t>Developmental Disabilities</w:t>
      </w:r>
      <w:r>
        <w:rPr>
          <w:sz w:val="24"/>
          <w:szCs w:val="24"/>
        </w:rPr>
        <w:t xml:space="preserve"> (DD) / </w:t>
      </w:r>
      <w:r w:rsidR="004F2132" w:rsidRPr="004F2132">
        <w:rPr>
          <w:sz w:val="24"/>
          <w:szCs w:val="24"/>
        </w:rPr>
        <w:t xml:space="preserve">Substance Abuse </w:t>
      </w:r>
      <w:r>
        <w:rPr>
          <w:sz w:val="24"/>
          <w:szCs w:val="24"/>
        </w:rPr>
        <w:t xml:space="preserve">(SA) </w:t>
      </w:r>
      <w:r w:rsidR="004F2132" w:rsidRPr="004F2132">
        <w:rPr>
          <w:sz w:val="24"/>
          <w:szCs w:val="24"/>
        </w:rPr>
        <w:t>experience with the population served.</w:t>
      </w:r>
    </w:p>
    <w:p w14:paraId="041C8A86" w14:textId="55FAE150" w:rsidR="004F2132" w:rsidRDefault="004F2132" w:rsidP="004F2132">
      <w:pPr>
        <w:spacing w:after="0" w:line="240" w:lineRule="auto"/>
        <w:ind w:left="-720"/>
        <w:rPr>
          <w:sz w:val="24"/>
          <w:szCs w:val="24"/>
        </w:rPr>
      </w:pPr>
    </w:p>
    <w:p w14:paraId="14A2A177" w14:textId="64885576" w:rsidR="004F2132" w:rsidRPr="00F84054" w:rsidRDefault="004F2132" w:rsidP="004F2132">
      <w:pPr>
        <w:pStyle w:val="ListParagraph"/>
        <w:numPr>
          <w:ilvl w:val="0"/>
          <w:numId w:val="8"/>
        </w:numPr>
        <w:spacing w:after="0" w:line="240" w:lineRule="auto"/>
        <w:rPr>
          <w:sz w:val="24"/>
          <w:szCs w:val="24"/>
        </w:rPr>
      </w:pPr>
      <w:r>
        <w:rPr>
          <w:sz w:val="24"/>
          <w:szCs w:val="24"/>
        </w:rPr>
        <w:t>An individual who holds a license, provisional license, certificate, registration or permit issued by the governing board regulating a human service profession, except a registered nurse who is licensed to practice in the State of North Carolina by the North Carolina Board of Nursing</w:t>
      </w:r>
      <w:r w:rsidR="00941575">
        <w:rPr>
          <w:sz w:val="24"/>
          <w:szCs w:val="24"/>
        </w:rPr>
        <w:t xml:space="preserve"> </w:t>
      </w:r>
      <w:r>
        <w:rPr>
          <w:sz w:val="24"/>
          <w:szCs w:val="24"/>
        </w:rPr>
        <w:t xml:space="preserve">who also has four </w:t>
      </w:r>
      <w:r w:rsidR="00F84054">
        <w:rPr>
          <w:sz w:val="24"/>
          <w:szCs w:val="24"/>
        </w:rPr>
        <w:t>y</w:t>
      </w:r>
      <w:r>
        <w:rPr>
          <w:sz w:val="24"/>
          <w:szCs w:val="24"/>
        </w:rPr>
        <w:t>ears of full-time accumulated experience in MH/DD/SA with the population served;</w:t>
      </w:r>
      <w:r w:rsidR="00F84054">
        <w:rPr>
          <w:sz w:val="24"/>
          <w:szCs w:val="24"/>
        </w:rPr>
        <w:t xml:space="preserve"> </w:t>
      </w:r>
      <w:r w:rsidRPr="00F84054">
        <w:rPr>
          <w:sz w:val="24"/>
          <w:szCs w:val="24"/>
          <w:u w:val="single"/>
        </w:rPr>
        <w:t>or</w:t>
      </w:r>
    </w:p>
    <w:p w14:paraId="492AD28F" w14:textId="4243AA17" w:rsidR="004F2132" w:rsidRDefault="004F2132" w:rsidP="004F2132">
      <w:pPr>
        <w:pStyle w:val="ListParagraph"/>
        <w:numPr>
          <w:ilvl w:val="0"/>
          <w:numId w:val="8"/>
        </w:numPr>
        <w:spacing w:after="0" w:line="240" w:lineRule="auto"/>
        <w:rPr>
          <w:sz w:val="24"/>
          <w:szCs w:val="24"/>
        </w:rPr>
      </w:pPr>
      <w:r>
        <w:rPr>
          <w:sz w:val="24"/>
          <w:szCs w:val="24"/>
        </w:rPr>
        <w:t xml:space="preserve">A graduate of a college or university with a </w:t>
      </w:r>
      <w:r w:rsidR="00B40EAC">
        <w:rPr>
          <w:sz w:val="24"/>
          <w:szCs w:val="24"/>
        </w:rPr>
        <w:t>m</w:t>
      </w:r>
      <w:r>
        <w:rPr>
          <w:sz w:val="24"/>
          <w:szCs w:val="24"/>
        </w:rPr>
        <w:t>aster</w:t>
      </w:r>
      <w:r w:rsidR="00B40EAC">
        <w:rPr>
          <w:sz w:val="24"/>
          <w:szCs w:val="24"/>
        </w:rPr>
        <w:t>’</w:t>
      </w:r>
      <w:r>
        <w:rPr>
          <w:sz w:val="24"/>
          <w:szCs w:val="24"/>
        </w:rPr>
        <w:t xml:space="preserve">s degree in a human service field and has one year of full-time, post-graduate degree accumulated MH/DD/SA experience with the population served, or a substance abuse professional who has one year of full-time, post-graduate degree accumulated supervised experience in alcoholism and drug abuse counseling; </w:t>
      </w:r>
      <w:r w:rsidRPr="00F84054">
        <w:rPr>
          <w:sz w:val="24"/>
          <w:szCs w:val="24"/>
          <w:u w:val="single"/>
        </w:rPr>
        <w:t>or</w:t>
      </w:r>
    </w:p>
    <w:p w14:paraId="56894E8E" w14:textId="4AFA2E4E" w:rsidR="004F2132" w:rsidRDefault="004F2132" w:rsidP="004F2132">
      <w:pPr>
        <w:pStyle w:val="ListParagraph"/>
        <w:numPr>
          <w:ilvl w:val="0"/>
          <w:numId w:val="8"/>
        </w:numPr>
        <w:spacing w:after="0" w:line="240" w:lineRule="auto"/>
        <w:rPr>
          <w:sz w:val="24"/>
          <w:szCs w:val="24"/>
        </w:rPr>
      </w:pPr>
      <w:r>
        <w:rPr>
          <w:sz w:val="24"/>
          <w:szCs w:val="24"/>
        </w:rPr>
        <w:t xml:space="preserve">A graduate of a college or university with a bachelor’s degree in a human service field and has two years of full-time, post-bachelor’s degree accumulated MH/DD/SA experience with the population served, or a substance abuse professional who has two years of full-time, post-bachelor’s degree accumulated supervised experience in alcoholism and drug abuse counseling; </w:t>
      </w:r>
      <w:r w:rsidRPr="00B40EAC">
        <w:rPr>
          <w:sz w:val="24"/>
          <w:szCs w:val="24"/>
          <w:u w:val="single"/>
        </w:rPr>
        <w:t>or</w:t>
      </w:r>
    </w:p>
    <w:p w14:paraId="2CE0997E" w14:textId="1EEFBF59" w:rsidR="004F2132" w:rsidRPr="004F2132" w:rsidRDefault="004F2132" w:rsidP="004F2132">
      <w:pPr>
        <w:pStyle w:val="ListParagraph"/>
        <w:numPr>
          <w:ilvl w:val="0"/>
          <w:numId w:val="8"/>
        </w:numPr>
        <w:spacing w:after="0" w:line="240" w:lineRule="auto"/>
        <w:rPr>
          <w:sz w:val="24"/>
          <w:szCs w:val="24"/>
        </w:rPr>
      </w:pPr>
      <w:r>
        <w:rPr>
          <w:sz w:val="24"/>
          <w:szCs w:val="24"/>
        </w:rPr>
        <w:lastRenderedPageBreak/>
        <w:t xml:space="preserve">A graduate of a college or university with a bachelor’s degree in a field other than human services and has four years of full-time, post-bachelor’s degree accumulated MH/DD/SA experience with the population served, or a substance abuse professional who has four years of full-time, post-bachelor’s degree accumulated supervised experience in alcoholism and drug abuse counseling. </w:t>
      </w:r>
    </w:p>
    <w:p w14:paraId="07FF3AF1" w14:textId="77777777" w:rsidR="004F2132" w:rsidRPr="004F2132" w:rsidRDefault="004F2132" w:rsidP="004F2132">
      <w:pPr>
        <w:ind w:left="-720" w:right="-720"/>
        <w:rPr>
          <w:rFonts w:cstheme="minorHAnsi"/>
          <w:sz w:val="24"/>
          <w:szCs w:val="24"/>
        </w:rPr>
      </w:pPr>
    </w:p>
    <w:p w14:paraId="11C6B057" w14:textId="77777777" w:rsidR="00DA6C85" w:rsidRDefault="00EC5C2B" w:rsidP="00DA6C85">
      <w:pPr>
        <w:ind w:left="-720" w:right="-720"/>
        <w:rPr>
          <w:rFonts w:cstheme="minorHAnsi"/>
          <w:b/>
          <w:sz w:val="24"/>
          <w:szCs w:val="24"/>
          <w:u w:val="single"/>
        </w:rPr>
      </w:pPr>
      <w:r>
        <w:rPr>
          <w:rFonts w:cstheme="minorHAnsi"/>
          <w:b/>
          <w:sz w:val="24"/>
          <w:szCs w:val="24"/>
          <w:u w:val="single"/>
        </w:rPr>
        <w:t>Reporting and Documentation Requirements for ARPA Mental Health Counseling</w:t>
      </w:r>
    </w:p>
    <w:p w14:paraId="6A7EE826" w14:textId="36B58C62" w:rsidR="00DA6C85" w:rsidRPr="00DA6C85" w:rsidRDefault="00DA6C85" w:rsidP="00DA6C85">
      <w:pPr>
        <w:pStyle w:val="ListParagraph"/>
        <w:numPr>
          <w:ilvl w:val="0"/>
          <w:numId w:val="7"/>
        </w:numPr>
        <w:ind w:right="-720"/>
        <w:rPr>
          <w:rFonts w:cstheme="minorHAnsi"/>
          <w:b/>
          <w:sz w:val="24"/>
          <w:szCs w:val="24"/>
          <w:u w:val="single"/>
        </w:rPr>
      </w:pPr>
      <w:r w:rsidRPr="00DA6C85">
        <w:rPr>
          <w:rFonts w:cstheme="minorHAnsi"/>
          <w:sz w:val="24"/>
          <w:szCs w:val="24"/>
        </w:rPr>
        <w:t xml:space="preserve">A Client Registration (DAAS 101) Form must be completed for each eligible participant receiving services </w:t>
      </w:r>
      <w:r w:rsidR="007C03A6">
        <w:rPr>
          <w:rFonts w:cstheme="minorHAnsi"/>
          <w:sz w:val="24"/>
          <w:szCs w:val="24"/>
        </w:rPr>
        <w:t xml:space="preserve">(case consultation, evaluation, and outpatient treatment) </w:t>
      </w:r>
      <w:r w:rsidRPr="00DA6C85">
        <w:rPr>
          <w:rFonts w:cstheme="minorHAnsi"/>
          <w:sz w:val="24"/>
          <w:szCs w:val="24"/>
        </w:rPr>
        <w:t xml:space="preserve">through ARPA </w:t>
      </w:r>
      <w:r w:rsidR="00813A17">
        <w:rPr>
          <w:rFonts w:cstheme="minorHAnsi"/>
          <w:sz w:val="24"/>
          <w:szCs w:val="24"/>
        </w:rPr>
        <w:t xml:space="preserve">Mental Health Counseling </w:t>
      </w:r>
      <w:r w:rsidRPr="00DA6C85">
        <w:rPr>
          <w:rFonts w:cstheme="minorHAnsi"/>
          <w:sz w:val="24"/>
          <w:szCs w:val="24"/>
        </w:rPr>
        <w:t>funding.</w:t>
      </w:r>
      <w:r w:rsidR="00813A17">
        <w:rPr>
          <w:rFonts w:cstheme="minorHAnsi"/>
          <w:sz w:val="24"/>
          <w:szCs w:val="24"/>
        </w:rPr>
        <w:t xml:space="preserve"> In order to maintain accurate client data, agencies must conduct an update of the Client Registration (DAAS 101) Form for those persons receiving outpatient treatment services every twelve months.</w:t>
      </w:r>
    </w:p>
    <w:p w14:paraId="3DD5D4C6" w14:textId="4B3F7BA3" w:rsidR="00EC5C2B" w:rsidRPr="00DA6C85" w:rsidRDefault="00DA6C85" w:rsidP="00DA6C85">
      <w:pPr>
        <w:pStyle w:val="ListParagraph"/>
        <w:numPr>
          <w:ilvl w:val="0"/>
          <w:numId w:val="7"/>
        </w:numPr>
        <w:ind w:right="-720"/>
        <w:rPr>
          <w:rFonts w:cstheme="minorHAnsi"/>
          <w:b/>
          <w:sz w:val="24"/>
          <w:szCs w:val="24"/>
          <w:u w:val="single"/>
        </w:rPr>
      </w:pPr>
      <w:r w:rsidRPr="00DA6C85">
        <w:rPr>
          <w:rFonts w:cstheme="minorHAnsi"/>
          <w:sz w:val="24"/>
          <w:szCs w:val="24"/>
        </w:rPr>
        <w:t xml:space="preserve">Consumer Contributions must be solicited and properly documented for each eligible participant receiving services through ARPA </w:t>
      </w:r>
      <w:r w:rsidR="00813A17">
        <w:rPr>
          <w:rFonts w:cstheme="minorHAnsi"/>
          <w:sz w:val="24"/>
          <w:szCs w:val="24"/>
        </w:rPr>
        <w:t xml:space="preserve">Mental Health Counseling </w:t>
      </w:r>
      <w:r w:rsidRPr="00DA6C85">
        <w:rPr>
          <w:rFonts w:cstheme="minorHAnsi"/>
          <w:sz w:val="24"/>
          <w:szCs w:val="24"/>
        </w:rPr>
        <w:t>funding.</w:t>
      </w:r>
    </w:p>
    <w:p w14:paraId="55DFFE95" w14:textId="790EF76F" w:rsidR="00DE68E2" w:rsidRDefault="00DA6C85" w:rsidP="007C03A6">
      <w:pPr>
        <w:pStyle w:val="ListParagraph"/>
        <w:numPr>
          <w:ilvl w:val="0"/>
          <w:numId w:val="7"/>
        </w:numPr>
        <w:spacing w:after="0" w:line="240" w:lineRule="auto"/>
        <w:rPr>
          <w:sz w:val="24"/>
        </w:rPr>
      </w:pPr>
      <w:r w:rsidRPr="00DA6C85">
        <w:rPr>
          <w:sz w:val="24"/>
        </w:rPr>
        <w:t xml:space="preserve">Agencies providing </w:t>
      </w:r>
      <w:r w:rsidR="007C03A6">
        <w:rPr>
          <w:sz w:val="24"/>
        </w:rPr>
        <w:t xml:space="preserve">ARPA </w:t>
      </w:r>
      <w:r w:rsidRPr="00DA6C85">
        <w:rPr>
          <w:sz w:val="24"/>
        </w:rPr>
        <w:t xml:space="preserve">Mental Health Counseling will maintain, at a minimum, a log of case consultation and evaluation services provided. </w:t>
      </w:r>
      <w:r w:rsidR="007C03A6">
        <w:rPr>
          <w:sz w:val="24"/>
        </w:rPr>
        <w:t>This log shall include at a minimum, the following information:</w:t>
      </w:r>
    </w:p>
    <w:p w14:paraId="7EE6999E" w14:textId="6F4180D2" w:rsidR="007C03A6" w:rsidRDefault="007C03A6" w:rsidP="007C03A6">
      <w:pPr>
        <w:pStyle w:val="ListParagraph"/>
        <w:numPr>
          <w:ilvl w:val="0"/>
          <w:numId w:val="9"/>
        </w:numPr>
        <w:spacing w:after="0" w:line="240" w:lineRule="auto"/>
        <w:rPr>
          <w:sz w:val="24"/>
        </w:rPr>
      </w:pPr>
      <w:r>
        <w:rPr>
          <w:sz w:val="24"/>
        </w:rPr>
        <w:t>Client’s name</w:t>
      </w:r>
    </w:p>
    <w:p w14:paraId="3EF7F80B" w14:textId="285E39C8" w:rsidR="007C03A6" w:rsidRDefault="007C03A6" w:rsidP="007C03A6">
      <w:pPr>
        <w:pStyle w:val="ListParagraph"/>
        <w:numPr>
          <w:ilvl w:val="0"/>
          <w:numId w:val="9"/>
        </w:numPr>
        <w:spacing w:after="0" w:line="240" w:lineRule="auto"/>
        <w:rPr>
          <w:sz w:val="24"/>
        </w:rPr>
      </w:pPr>
      <w:r>
        <w:rPr>
          <w:sz w:val="24"/>
        </w:rPr>
        <w:t>Client’s date of birth</w:t>
      </w:r>
    </w:p>
    <w:p w14:paraId="0E7C830E" w14:textId="2A95EADC" w:rsidR="007C03A6" w:rsidRDefault="007C03A6" w:rsidP="007C03A6">
      <w:pPr>
        <w:pStyle w:val="ListParagraph"/>
        <w:numPr>
          <w:ilvl w:val="0"/>
          <w:numId w:val="9"/>
        </w:numPr>
        <w:spacing w:after="0" w:line="240" w:lineRule="auto"/>
        <w:rPr>
          <w:sz w:val="24"/>
        </w:rPr>
      </w:pPr>
      <w:r>
        <w:rPr>
          <w:sz w:val="24"/>
        </w:rPr>
        <w:t>Identify how client meets eligibility requirements</w:t>
      </w:r>
    </w:p>
    <w:p w14:paraId="5D5D75E6" w14:textId="16CE06F1" w:rsidR="007C03A6" w:rsidRPr="007C03A6" w:rsidRDefault="007C03A6" w:rsidP="007C03A6">
      <w:pPr>
        <w:pStyle w:val="ListParagraph"/>
        <w:numPr>
          <w:ilvl w:val="0"/>
          <w:numId w:val="9"/>
        </w:numPr>
        <w:spacing w:after="0" w:line="240" w:lineRule="auto"/>
        <w:rPr>
          <w:sz w:val="24"/>
        </w:rPr>
      </w:pPr>
      <w:r>
        <w:rPr>
          <w:sz w:val="24"/>
        </w:rPr>
        <w:t>Type of service client received (case consultation; evaluation)</w:t>
      </w:r>
    </w:p>
    <w:p w14:paraId="667FE325" w14:textId="250A3B6C" w:rsidR="007C03A6" w:rsidRDefault="007C03A6" w:rsidP="007C03A6">
      <w:pPr>
        <w:pStyle w:val="ListParagraph"/>
        <w:numPr>
          <w:ilvl w:val="0"/>
          <w:numId w:val="9"/>
        </w:numPr>
        <w:spacing w:after="0" w:line="240" w:lineRule="auto"/>
        <w:rPr>
          <w:sz w:val="24"/>
        </w:rPr>
      </w:pPr>
      <w:r>
        <w:rPr>
          <w:sz w:val="24"/>
        </w:rPr>
        <w:t>Date(s) of service</w:t>
      </w:r>
    </w:p>
    <w:p w14:paraId="14966079" w14:textId="6688D666" w:rsidR="007C03A6" w:rsidRPr="007C03A6" w:rsidRDefault="007C03A6" w:rsidP="007C03A6">
      <w:pPr>
        <w:pStyle w:val="ListParagraph"/>
        <w:numPr>
          <w:ilvl w:val="0"/>
          <w:numId w:val="9"/>
        </w:numPr>
        <w:spacing w:after="0" w:line="240" w:lineRule="auto"/>
        <w:rPr>
          <w:sz w:val="24"/>
        </w:rPr>
      </w:pPr>
      <w:r>
        <w:rPr>
          <w:sz w:val="24"/>
        </w:rPr>
        <w:t>Indication that the date(s) of service on invoice match date(s) of service on log.</w:t>
      </w:r>
    </w:p>
    <w:p w14:paraId="5A0E9975" w14:textId="2F9C35F0" w:rsidR="00DA6C85" w:rsidRPr="00C62644" w:rsidRDefault="00DA6C85" w:rsidP="00C62644">
      <w:pPr>
        <w:pStyle w:val="ListParagraph"/>
        <w:numPr>
          <w:ilvl w:val="0"/>
          <w:numId w:val="7"/>
        </w:numPr>
        <w:spacing w:after="0" w:line="240" w:lineRule="auto"/>
        <w:rPr>
          <w:sz w:val="24"/>
        </w:rPr>
      </w:pPr>
      <w:r w:rsidRPr="00DA6C85">
        <w:rPr>
          <w:sz w:val="24"/>
        </w:rPr>
        <w:t>A</w:t>
      </w:r>
      <w:r w:rsidR="007C03A6">
        <w:rPr>
          <w:sz w:val="24"/>
        </w:rPr>
        <w:t>gencies providing ARPA Mental Health Counseling will maintain a c</w:t>
      </w:r>
      <w:r w:rsidRPr="00DA6C85">
        <w:rPr>
          <w:sz w:val="24"/>
        </w:rPr>
        <w:t>lient record</w:t>
      </w:r>
      <w:r w:rsidR="007C03A6">
        <w:rPr>
          <w:sz w:val="24"/>
        </w:rPr>
        <w:t xml:space="preserve"> </w:t>
      </w:r>
      <w:r w:rsidRPr="00DA6C85">
        <w:rPr>
          <w:sz w:val="24"/>
        </w:rPr>
        <w:t>on all persons receiving outpatient treatment services.</w:t>
      </w:r>
    </w:p>
    <w:p w14:paraId="6E5943CD" w14:textId="77777777" w:rsidR="00DA6C85" w:rsidRPr="00DA6C85" w:rsidRDefault="00DA6C85" w:rsidP="00DA6C85">
      <w:pPr>
        <w:ind w:left="-720" w:right="-720"/>
        <w:rPr>
          <w:rFonts w:cstheme="minorHAnsi"/>
          <w:b/>
          <w:sz w:val="24"/>
          <w:szCs w:val="24"/>
          <w:u w:val="single"/>
        </w:rPr>
      </w:pPr>
    </w:p>
    <w:p w14:paraId="1CD87F0A" w14:textId="320A3E74" w:rsidR="00EC5C2B" w:rsidRDefault="00EC5C2B" w:rsidP="00EC5C2B">
      <w:pPr>
        <w:ind w:left="-720" w:right="-720"/>
        <w:rPr>
          <w:rFonts w:cstheme="minorHAnsi"/>
          <w:color w:val="000000"/>
          <w:sz w:val="24"/>
          <w:szCs w:val="24"/>
        </w:rPr>
      </w:pPr>
      <w:r>
        <w:rPr>
          <w:rFonts w:cstheme="minorHAnsi"/>
          <w:b/>
          <w:sz w:val="24"/>
          <w:szCs w:val="24"/>
          <w:u w:val="single"/>
        </w:rPr>
        <w:t xml:space="preserve">Cost Computation Requirements for ARPA </w:t>
      </w:r>
      <w:r w:rsidR="00131ECB">
        <w:rPr>
          <w:rFonts w:cstheme="minorHAnsi"/>
          <w:b/>
          <w:sz w:val="24"/>
          <w:szCs w:val="24"/>
          <w:u w:val="single"/>
        </w:rPr>
        <w:t>Mental Health Counseling</w:t>
      </w:r>
    </w:p>
    <w:p w14:paraId="469581D6" w14:textId="1EF93C5F" w:rsidR="00EC5C2B" w:rsidRDefault="00EC5C2B" w:rsidP="00EC5C2B">
      <w:pPr>
        <w:ind w:left="-720" w:right="-720"/>
        <w:rPr>
          <w:rFonts w:cstheme="minorHAnsi"/>
          <w:color w:val="000000"/>
          <w:sz w:val="24"/>
          <w:szCs w:val="24"/>
        </w:rPr>
      </w:pPr>
      <w:r w:rsidRPr="00FD2DC9">
        <w:rPr>
          <w:rFonts w:cstheme="minorHAnsi"/>
          <w:sz w:val="24"/>
          <w:szCs w:val="24"/>
        </w:rPr>
        <w:t xml:space="preserve">Accurately completed Cost Computation forms will be required </w:t>
      </w:r>
      <w:r>
        <w:rPr>
          <w:rFonts w:cstheme="minorHAnsi"/>
          <w:sz w:val="24"/>
          <w:szCs w:val="24"/>
        </w:rPr>
        <w:t xml:space="preserve">of all </w:t>
      </w:r>
      <w:r w:rsidRPr="00FD2DC9">
        <w:rPr>
          <w:rFonts w:cstheme="minorHAnsi"/>
          <w:sz w:val="24"/>
          <w:szCs w:val="24"/>
        </w:rPr>
        <w:t xml:space="preserve">ARPA </w:t>
      </w:r>
      <w:r w:rsidR="00813A17">
        <w:rPr>
          <w:rFonts w:cstheme="minorHAnsi"/>
          <w:sz w:val="24"/>
          <w:szCs w:val="24"/>
        </w:rPr>
        <w:t>Mental Health Counseling</w:t>
      </w:r>
      <w:r>
        <w:rPr>
          <w:rFonts w:cstheme="minorHAnsi"/>
          <w:sz w:val="24"/>
          <w:szCs w:val="24"/>
        </w:rPr>
        <w:t xml:space="preserve"> grant awardees.</w:t>
      </w:r>
      <w:r w:rsidRPr="00EC5C2B">
        <w:rPr>
          <w:rFonts w:cstheme="minorHAnsi"/>
          <w:b/>
          <w:sz w:val="24"/>
          <w:szCs w:val="24"/>
          <w:u w:val="single"/>
        </w:rPr>
        <w:t xml:space="preserve"> </w:t>
      </w:r>
    </w:p>
    <w:p w14:paraId="4CF95047" w14:textId="273C3DFB" w:rsidR="00EC5C2B" w:rsidRDefault="00EC5C2B" w:rsidP="00EC5C2B">
      <w:pPr>
        <w:ind w:left="-720" w:right="-720"/>
        <w:rPr>
          <w:rFonts w:cstheme="minorHAnsi"/>
          <w:color w:val="000000"/>
          <w:sz w:val="24"/>
          <w:szCs w:val="24"/>
        </w:rPr>
      </w:pPr>
      <w:r w:rsidRPr="00FD2DC9">
        <w:rPr>
          <w:rFonts w:cstheme="minorHAnsi"/>
          <w:b/>
          <w:sz w:val="24"/>
          <w:szCs w:val="24"/>
          <w:u w:val="single"/>
        </w:rPr>
        <w:t xml:space="preserve">Reimbursement for </w:t>
      </w:r>
      <w:r>
        <w:rPr>
          <w:rFonts w:cstheme="minorHAnsi"/>
          <w:b/>
          <w:sz w:val="24"/>
          <w:szCs w:val="24"/>
          <w:u w:val="single"/>
        </w:rPr>
        <w:t xml:space="preserve">ARPA </w:t>
      </w:r>
      <w:r w:rsidR="00813A17">
        <w:rPr>
          <w:rFonts w:cstheme="minorHAnsi"/>
          <w:b/>
          <w:sz w:val="24"/>
          <w:szCs w:val="24"/>
          <w:u w:val="single"/>
        </w:rPr>
        <w:t>Mental Health Counseling</w:t>
      </w:r>
    </w:p>
    <w:p w14:paraId="5F043101" w14:textId="2432BD0D" w:rsidR="00EC5C2B" w:rsidRDefault="00EC5C2B" w:rsidP="00EC5C2B">
      <w:pPr>
        <w:ind w:left="-720" w:right="-720"/>
        <w:rPr>
          <w:rFonts w:cstheme="minorHAnsi"/>
          <w:color w:val="000000"/>
          <w:sz w:val="24"/>
          <w:szCs w:val="24"/>
        </w:rPr>
      </w:pPr>
      <w:r>
        <w:rPr>
          <w:rFonts w:cstheme="minorHAnsi"/>
          <w:b/>
          <w:sz w:val="24"/>
          <w:szCs w:val="24"/>
        </w:rPr>
        <w:t xml:space="preserve">ARPA </w:t>
      </w:r>
      <w:r w:rsidR="00813A17">
        <w:rPr>
          <w:rFonts w:cstheme="minorHAnsi"/>
          <w:b/>
          <w:sz w:val="24"/>
          <w:szCs w:val="24"/>
        </w:rPr>
        <w:t>Mental Health Counseling</w:t>
      </w:r>
      <w:r>
        <w:rPr>
          <w:rFonts w:cstheme="minorHAnsi"/>
          <w:b/>
          <w:sz w:val="24"/>
          <w:szCs w:val="24"/>
        </w:rPr>
        <w:t xml:space="preserve"> reimbursements are handled through a reimbursement system. </w:t>
      </w:r>
      <w:r>
        <w:rPr>
          <w:rFonts w:cstheme="minorHAnsi"/>
          <w:sz w:val="24"/>
          <w:szCs w:val="24"/>
        </w:rPr>
        <w:t>Services provided will be reimbursed on a monthly basis through the state’s Aging Resource Management System (ARMS). Reimbursement is dependent upon accurate reporting of service data.</w:t>
      </w:r>
    </w:p>
    <w:p w14:paraId="31A39248" w14:textId="77777777" w:rsidR="00EC5C2B" w:rsidRDefault="00EC5C2B" w:rsidP="00EC5C2B">
      <w:pPr>
        <w:ind w:left="-720" w:right="-720"/>
        <w:rPr>
          <w:rFonts w:cstheme="minorHAnsi"/>
          <w:color w:val="000000"/>
          <w:sz w:val="24"/>
          <w:szCs w:val="24"/>
        </w:rPr>
      </w:pPr>
      <w:r>
        <w:rPr>
          <w:rFonts w:cstheme="minorHAnsi"/>
          <w:b/>
          <w:sz w:val="24"/>
          <w:szCs w:val="24"/>
          <w:u w:val="single"/>
        </w:rPr>
        <w:t>Monitoring</w:t>
      </w:r>
    </w:p>
    <w:p w14:paraId="5F8F5ED3" w14:textId="5F4D214F" w:rsidR="00EC5C2B" w:rsidRDefault="00EC5C2B" w:rsidP="00EC5C2B">
      <w:pPr>
        <w:ind w:left="-720" w:right="-720"/>
        <w:rPr>
          <w:rFonts w:cstheme="minorHAnsi"/>
          <w:sz w:val="24"/>
          <w:szCs w:val="24"/>
        </w:rPr>
      </w:pPr>
      <w:r>
        <w:rPr>
          <w:rFonts w:cstheme="minorHAnsi"/>
          <w:sz w:val="24"/>
          <w:szCs w:val="24"/>
        </w:rPr>
        <w:t xml:space="preserve">All services provided by ARPA </w:t>
      </w:r>
      <w:r w:rsidR="00813A17">
        <w:rPr>
          <w:rFonts w:cstheme="minorHAnsi"/>
          <w:sz w:val="24"/>
          <w:szCs w:val="24"/>
        </w:rPr>
        <w:t>Mental Health Counseling</w:t>
      </w:r>
      <w:r>
        <w:rPr>
          <w:rFonts w:cstheme="minorHAnsi"/>
          <w:sz w:val="24"/>
          <w:szCs w:val="24"/>
        </w:rPr>
        <w:t xml:space="preserve"> funds will be monitored by the PTRC Area Agency on Aging (PTRC AAA) according to a timeline established by the North Carolina Division of Aging and Adult Services. Monitoring will be conducted following the “PTRC AAA Policies and Procedures for Monitoring” </w:t>
      </w:r>
      <w:r>
        <w:rPr>
          <w:rFonts w:cstheme="minorHAnsi"/>
          <w:sz w:val="24"/>
          <w:szCs w:val="24"/>
        </w:rPr>
        <w:lastRenderedPageBreak/>
        <w:t>(November 2016)</w:t>
      </w:r>
      <w:r w:rsidR="00E6048F">
        <w:rPr>
          <w:rFonts w:cstheme="minorHAnsi"/>
          <w:sz w:val="24"/>
          <w:szCs w:val="24"/>
        </w:rPr>
        <w:t xml:space="preserve"> which also addresses the required monitoring of any subcontractors used to furnish services</w:t>
      </w:r>
      <w:r>
        <w:rPr>
          <w:rFonts w:cstheme="minorHAnsi"/>
          <w:sz w:val="24"/>
          <w:szCs w:val="24"/>
        </w:rPr>
        <w:t>.</w:t>
      </w:r>
    </w:p>
    <w:p w14:paraId="650F41A9" w14:textId="77777777" w:rsidR="00EC5C2B" w:rsidRDefault="00EC5C2B" w:rsidP="00EC5C2B">
      <w:pPr>
        <w:ind w:left="-720" w:right="-720"/>
        <w:rPr>
          <w:rFonts w:cstheme="minorHAnsi"/>
          <w:sz w:val="24"/>
          <w:szCs w:val="24"/>
        </w:rPr>
      </w:pPr>
      <w:r>
        <w:rPr>
          <w:rFonts w:cstheme="minorHAnsi"/>
          <w:b/>
          <w:sz w:val="24"/>
          <w:szCs w:val="24"/>
          <w:u w:val="single"/>
        </w:rPr>
        <w:t>Confidentiality and Security</w:t>
      </w:r>
    </w:p>
    <w:p w14:paraId="4FDBC71F" w14:textId="77777777" w:rsidR="00EC5C2B" w:rsidRDefault="00EC5C2B" w:rsidP="00EC5C2B">
      <w:pPr>
        <w:ind w:left="-720" w:right="-720"/>
        <w:rPr>
          <w:rFonts w:cstheme="minorHAnsi"/>
          <w:sz w:val="24"/>
          <w:szCs w:val="24"/>
        </w:rPr>
      </w:pPr>
      <w:r>
        <w:rPr>
          <w:rFonts w:cstheme="minorHAnsi"/>
          <w:sz w:val="24"/>
          <w:szCs w:val="24"/>
        </w:rPr>
        <w:t>Client information in any format and whether recorded or not shall be kept confidential and not disclosed in a form that identifies the person without the informed consent of the person or legal representative. Community service providers, including subcontractors and vendors, must adhere to all applicable federal, state, and departmental requirements for protecting the security and confidentiality of client information including, but not limited to appropriately restricting access, establishing procedures to reduce the risk of accidental disclosures from data processing systems, and developing a process by which the North Carolina Division of Aging and Adult Services is notified of suspected or confirmed security incidents and data breaches.</w:t>
      </w:r>
    </w:p>
    <w:p w14:paraId="26E012C9" w14:textId="77777777" w:rsidR="00EC5C2B" w:rsidRDefault="00EC5C2B" w:rsidP="00EC5C2B">
      <w:pPr>
        <w:ind w:left="-720" w:right="-720"/>
        <w:rPr>
          <w:rFonts w:cstheme="minorHAnsi"/>
          <w:sz w:val="24"/>
          <w:szCs w:val="24"/>
        </w:rPr>
      </w:pPr>
      <w:r>
        <w:rPr>
          <w:rFonts w:cstheme="minorHAnsi"/>
          <w:b/>
          <w:sz w:val="24"/>
          <w:szCs w:val="24"/>
          <w:u w:val="single"/>
        </w:rPr>
        <w:t>Record Retention and Disposition</w:t>
      </w:r>
    </w:p>
    <w:p w14:paraId="672B8B0E" w14:textId="77777777" w:rsidR="00EC5C2B" w:rsidRDefault="00EC5C2B" w:rsidP="00EC5C2B">
      <w:pPr>
        <w:ind w:left="-720" w:right="-720"/>
        <w:rPr>
          <w:rFonts w:cstheme="minorHAnsi"/>
          <w:sz w:val="24"/>
          <w:szCs w:val="24"/>
        </w:rPr>
      </w:pPr>
      <w:r>
        <w:rPr>
          <w:rFonts w:cstheme="minorHAnsi"/>
          <w:sz w:val="24"/>
          <w:szCs w:val="24"/>
        </w:rPr>
        <w:t>All community service providers are responsible for maintaining custody of records and documentation to support the allowable expenditure of funds, service provision, and the reimbursement of services. Service providers must adhere to the approved record retention and disposition schedule posted semiannually on the website of the NC Department of Health and Human Services (DHHS) Controller at:</w:t>
      </w:r>
    </w:p>
    <w:p w14:paraId="00200BA8" w14:textId="77777777" w:rsidR="00EC5C2B" w:rsidRDefault="000E44CB" w:rsidP="00EC5C2B">
      <w:pPr>
        <w:ind w:left="-720" w:right="-720"/>
        <w:rPr>
          <w:rFonts w:cstheme="minorHAnsi"/>
          <w:sz w:val="24"/>
          <w:szCs w:val="24"/>
        </w:rPr>
      </w:pPr>
      <w:hyperlink r:id="rId12" w:history="1">
        <w:r w:rsidR="00EC5C2B" w:rsidRPr="001479C1">
          <w:rPr>
            <w:rStyle w:val="Hyperlink"/>
            <w:rFonts w:ascii="Times New Roman" w:hAnsi="Times New Roman"/>
            <w:szCs w:val="24"/>
          </w:rPr>
          <w:t>https://www.ncdhhs.gov/about/administrative-offices/office-controller/records-retention</w:t>
        </w:r>
      </w:hyperlink>
    </w:p>
    <w:p w14:paraId="62D4A83B" w14:textId="77777777" w:rsidR="00EC5C2B" w:rsidRDefault="00EC5C2B" w:rsidP="00EC5C2B">
      <w:pPr>
        <w:ind w:left="-720" w:right="-720"/>
        <w:rPr>
          <w:rFonts w:cstheme="minorHAnsi"/>
          <w:sz w:val="24"/>
          <w:szCs w:val="24"/>
        </w:rPr>
      </w:pPr>
      <w:r>
        <w:rPr>
          <w:rFonts w:cstheme="minorHAnsi"/>
          <w:sz w:val="24"/>
          <w:szCs w:val="24"/>
        </w:rPr>
        <w:t>Service providers are not authorized to destroy records related to the provision of services under this Agreement except in compliance with the approved DHHS retention and disposition schedule, which allows for the proper destruction of records based on a schedule by funding source and fiscal year. Confidential records will be destroyed in such a manner that the records cannot be practically read or reconstructed.</w:t>
      </w:r>
    </w:p>
    <w:p w14:paraId="333FF06F" w14:textId="77777777" w:rsidR="00EC5C2B" w:rsidRDefault="00EC5C2B" w:rsidP="00EC5C2B">
      <w:pPr>
        <w:ind w:left="-720" w:right="-720"/>
        <w:rPr>
          <w:rFonts w:cstheme="minorHAnsi"/>
          <w:sz w:val="24"/>
          <w:szCs w:val="24"/>
        </w:rPr>
      </w:pPr>
      <w:r>
        <w:rPr>
          <w:rFonts w:cstheme="minorHAnsi"/>
          <w:b/>
          <w:sz w:val="24"/>
          <w:szCs w:val="24"/>
          <w:u w:val="single"/>
        </w:rPr>
        <w:t>Project Period</w:t>
      </w:r>
    </w:p>
    <w:p w14:paraId="6DAD26D1" w14:textId="5CBF2994" w:rsidR="00EC5C2B" w:rsidRDefault="00EC5C2B" w:rsidP="00EC5C2B">
      <w:pPr>
        <w:ind w:left="-720" w:right="-720"/>
        <w:rPr>
          <w:rFonts w:cstheme="minorHAnsi"/>
          <w:sz w:val="24"/>
          <w:szCs w:val="24"/>
        </w:rPr>
      </w:pPr>
      <w:r>
        <w:rPr>
          <w:rFonts w:cstheme="minorHAnsi"/>
          <w:sz w:val="24"/>
          <w:szCs w:val="24"/>
        </w:rPr>
        <w:t xml:space="preserve">The Project Period for ARPA </w:t>
      </w:r>
      <w:r w:rsidR="007D243B">
        <w:rPr>
          <w:rFonts w:cstheme="minorHAnsi"/>
          <w:sz w:val="24"/>
          <w:szCs w:val="24"/>
        </w:rPr>
        <w:t>Mental Health Counseling</w:t>
      </w:r>
      <w:r>
        <w:rPr>
          <w:rFonts w:cstheme="minorHAnsi"/>
          <w:sz w:val="24"/>
          <w:szCs w:val="24"/>
        </w:rPr>
        <w:t xml:space="preserve"> funds is </w:t>
      </w:r>
      <w:r w:rsidR="00112301" w:rsidRPr="00112301">
        <w:rPr>
          <w:rFonts w:cstheme="minorHAnsi"/>
          <w:sz w:val="24"/>
          <w:szCs w:val="24"/>
        </w:rPr>
        <w:t xml:space="preserve">November 1, 2022 </w:t>
      </w:r>
      <w:r w:rsidRPr="00150F40">
        <w:rPr>
          <w:rFonts w:cstheme="minorHAnsi"/>
          <w:sz w:val="24"/>
          <w:szCs w:val="24"/>
        </w:rPr>
        <w:t>through</w:t>
      </w:r>
      <w:r>
        <w:rPr>
          <w:rFonts w:cstheme="minorHAnsi"/>
          <w:sz w:val="24"/>
          <w:szCs w:val="24"/>
        </w:rPr>
        <w:t xml:space="preserve"> September 30, 2024.</w:t>
      </w:r>
      <w:bookmarkStart w:id="0" w:name="_Hlk79406559"/>
    </w:p>
    <w:p w14:paraId="44922D44" w14:textId="77777777" w:rsidR="00EC5C2B" w:rsidRDefault="00EC5C2B" w:rsidP="00EC5C2B">
      <w:pPr>
        <w:ind w:left="-720" w:right="-720"/>
        <w:rPr>
          <w:rFonts w:ascii="Calibri" w:hAnsi="Calibri" w:cs="Calibri"/>
          <w:b/>
          <w:sz w:val="24"/>
          <w:szCs w:val="24"/>
        </w:rPr>
      </w:pPr>
      <w:r>
        <w:rPr>
          <w:rFonts w:ascii="Calibri" w:hAnsi="Calibri" w:cs="Calibri"/>
          <w:b/>
          <w:sz w:val="24"/>
          <w:szCs w:val="24"/>
        </w:rPr>
        <w:t>PTRC AAA reserves the right to reject any or all applications, waive technicalities, and to be the sole judge of suitability of the services for their intended use, and further specifically reserves the right to make the award in the best interest of the PTRC AAA regional program.</w:t>
      </w:r>
    </w:p>
    <w:p w14:paraId="7E482296" w14:textId="2D748E1E" w:rsidR="00EC5C2B" w:rsidRDefault="00EC5C2B" w:rsidP="00EC5C2B">
      <w:pPr>
        <w:ind w:left="-720" w:right="-720"/>
        <w:rPr>
          <w:rFonts w:ascii="Calibri" w:hAnsi="Calibri" w:cs="Calibri"/>
          <w:b/>
          <w:sz w:val="24"/>
          <w:szCs w:val="24"/>
        </w:rPr>
      </w:pPr>
      <w:proofErr w:type="gramStart"/>
      <w:r w:rsidRPr="00226496">
        <w:rPr>
          <w:rFonts w:cstheme="minorHAnsi"/>
          <w:b/>
          <w:sz w:val="24"/>
          <w:szCs w:val="24"/>
          <w:u w:val="single"/>
        </w:rPr>
        <w:t>Submitting an Application</w:t>
      </w:r>
      <w:proofErr w:type="gramEnd"/>
      <w:r w:rsidRPr="00226496">
        <w:rPr>
          <w:rFonts w:cstheme="minorHAnsi"/>
          <w:b/>
          <w:sz w:val="24"/>
          <w:szCs w:val="24"/>
          <w:u w:val="single"/>
        </w:rPr>
        <w:t xml:space="preserve"> for </w:t>
      </w:r>
      <w:bookmarkStart w:id="1" w:name="_Hlk79565595"/>
      <w:r>
        <w:rPr>
          <w:rFonts w:cstheme="minorHAnsi"/>
          <w:b/>
          <w:sz w:val="24"/>
          <w:szCs w:val="24"/>
          <w:u w:val="single"/>
        </w:rPr>
        <w:t xml:space="preserve">ARPA </w:t>
      </w:r>
      <w:r w:rsidR="007D243B">
        <w:rPr>
          <w:rFonts w:cstheme="minorHAnsi"/>
          <w:b/>
          <w:sz w:val="24"/>
          <w:szCs w:val="24"/>
          <w:u w:val="single"/>
        </w:rPr>
        <w:t>Mental Health Counseling</w:t>
      </w:r>
      <w:r>
        <w:rPr>
          <w:rFonts w:cstheme="minorHAnsi"/>
          <w:b/>
          <w:sz w:val="24"/>
          <w:szCs w:val="24"/>
          <w:u w:val="single"/>
        </w:rPr>
        <w:t xml:space="preserve"> </w:t>
      </w:r>
      <w:bookmarkEnd w:id="1"/>
    </w:p>
    <w:p w14:paraId="0AE8FB94" w14:textId="4657F1CC" w:rsidR="00EC5C2B" w:rsidRDefault="00EC5C2B" w:rsidP="00EC5C2B">
      <w:pPr>
        <w:ind w:left="-720" w:right="-720"/>
        <w:rPr>
          <w:rFonts w:ascii="Calibri" w:hAnsi="Calibri" w:cs="Calibri"/>
          <w:b/>
          <w:sz w:val="24"/>
          <w:szCs w:val="24"/>
        </w:rPr>
      </w:pPr>
      <w:r>
        <w:rPr>
          <w:rFonts w:cstheme="minorHAnsi"/>
          <w:b/>
          <w:color w:val="FF0000"/>
          <w:sz w:val="24"/>
          <w:szCs w:val="24"/>
          <w:u w:val="single"/>
        </w:rPr>
        <w:t>Three</w:t>
      </w:r>
      <w:r w:rsidRPr="00DD70D5">
        <w:rPr>
          <w:rFonts w:cstheme="minorHAnsi"/>
          <w:b/>
          <w:color w:val="FF0000"/>
          <w:sz w:val="24"/>
          <w:szCs w:val="24"/>
          <w:u w:val="single"/>
        </w:rPr>
        <w:t xml:space="preserve"> copies </w:t>
      </w:r>
      <w:r w:rsidRPr="007F2045">
        <w:rPr>
          <w:rFonts w:cstheme="minorHAnsi"/>
          <w:b/>
          <w:color w:val="FF0000"/>
          <w:sz w:val="24"/>
          <w:szCs w:val="24"/>
          <w:u w:val="single"/>
        </w:rPr>
        <w:t>of the Request for Application</w:t>
      </w:r>
      <w:r>
        <w:rPr>
          <w:rFonts w:cstheme="minorHAnsi"/>
          <w:b/>
          <w:color w:val="FF0000"/>
          <w:sz w:val="24"/>
          <w:szCs w:val="24"/>
          <w:u w:val="single"/>
        </w:rPr>
        <w:t xml:space="preserve"> (RFA)</w:t>
      </w:r>
      <w:r w:rsidRPr="007F2045">
        <w:rPr>
          <w:rFonts w:cstheme="minorHAnsi"/>
          <w:b/>
          <w:color w:val="FF0000"/>
          <w:sz w:val="24"/>
          <w:szCs w:val="24"/>
          <w:u w:val="single"/>
        </w:rPr>
        <w:t xml:space="preserve"> with original signatures </w:t>
      </w:r>
      <w:r w:rsidRPr="00E3683E">
        <w:rPr>
          <w:rFonts w:cstheme="minorHAnsi"/>
          <w:sz w:val="24"/>
          <w:szCs w:val="24"/>
        </w:rPr>
        <w:t>must be submitted to PTRC AAA, 1398 Carrollton Crossing Drive, Kernersville NC 27284 - Att</w:t>
      </w:r>
      <w:r>
        <w:rPr>
          <w:rFonts w:cstheme="minorHAnsi"/>
          <w:sz w:val="24"/>
          <w:szCs w:val="24"/>
        </w:rPr>
        <w:t xml:space="preserve">ention Gwen Shields by </w:t>
      </w:r>
      <w:r w:rsidR="0051266B" w:rsidRPr="0051266B">
        <w:rPr>
          <w:rFonts w:cstheme="minorHAnsi"/>
          <w:sz w:val="24"/>
          <w:szCs w:val="24"/>
        </w:rPr>
        <w:t>October 14, 2022</w:t>
      </w:r>
      <w:r w:rsidR="0051266B">
        <w:rPr>
          <w:rFonts w:cstheme="minorHAnsi"/>
          <w:sz w:val="24"/>
          <w:szCs w:val="24"/>
        </w:rPr>
        <w:t>,</w:t>
      </w:r>
      <w:r>
        <w:rPr>
          <w:rFonts w:cstheme="minorHAnsi"/>
          <w:sz w:val="24"/>
          <w:szCs w:val="24"/>
        </w:rPr>
        <w:t xml:space="preserve"> </w:t>
      </w:r>
      <w:r w:rsidRPr="00E3683E">
        <w:rPr>
          <w:rFonts w:cstheme="minorHAnsi"/>
          <w:sz w:val="24"/>
          <w:szCs w:val="24"/>
        </w:rPr>
        <w:t>at 4:00</w:t>
      </w:r>
      <w:r>
        <w:rPr>
          <w:rFonts w:cstheme="minorHAnsi"/>
          <w:sz w:val="24"/>
          <w:szCs w:val="24"/>
        </w:rPr>
        <w:t xml:space="preserve"> </w:t>
      </w:r>
      <w:r w:rsidRPr="00E3683E">
        <w:rPr>
          <w:rFonts w:cstheme="minorHAnsi"/>
          <w:sz w:val="24"/>
          <w:szCs w:val="24"/>
        </w:rPr>
        <w:t xml:space="preserve">pm.  Applications received after this date and time </w:t>
      </w:r>
      <w:r w:rsidRPr="00E3683E">
        <w:rPr>
          <w:rFonts w:cstheme="minorHAnsi"/>
          <w:sz w:val="24"/>
          <w:szCs w:val="24"/>
          <w:u w:val="single"/>
        </w:rPr>
        <w:t>will not</w:t>
      </w:r>
      <w:r w:rsidRPr="00E3683E">
        <w:rPr>
          <w:rFonts w:cstheme="minorHAnsi"/>
          <w:sz w:val="24"/>
          <w:szCs w:val="24"/>
        </w:rPr>
        <w:t xml:space="preserve"> be considered for funding.</w:t>
      </w:r>
    </w:p>
    <w:p w14:paraId="60B6D018" w14:textId="77777777" w:rsidR="00EC5C2B" w:rsidRDefault="00EC5C2B" w:rsidP="00EC5C2B">
      <w:pPr>
        <w:ind w:left="-720" w:right="-720"/>
        <w:rPr>
          <w:rFonts w:ascii="Calibri" w:hAnsi="Calibri" w:cs="Calibri"/>
          <w:b/>
          <w:sz w:val="24"/>
          <w:szCs w:val="24"/>
        </w:rPr>
      </w:pPr>
      <w:r w:rsidRPr="00E3683E">
        <w:rPr>
          <w:rFonts w:cstheme="minorHAnsi"/>
          <w:sz w:val="24"/>
          <w:szCs w:val="24"/>
        </w:rPr>
        <w:t>Proposals that best meet PTRC</w:t>
      </w:r>
      <w:r>
        <w:rPr>
          <w:rFonts w:cstheme="minorHAnsi"/>
          <w:sz w:val="24"/>
          <w:szCs w:val="24"/>
        </w:rPr>
        <w:t xml:space="preserve"> Area Agency on Aging (</w:t>
      </w:r>
      <w:r w:rsidRPr="00E3683E">
        <w:rPr>
          <w:rFonts w:cstheme="minorHAnsi"/>
          <w:sz w:val="24"/>
          <w:szCs w:val="24"/>
        </w:rPr>
        <w:t>AAA</w:t>
      </w:r>
      <w:r>
        <w:rPr>
          <w:rFonts w:cstheme="minorHAnsi"/>
          <w:sz w:val="24"/>
          <w:szCs w:val="24"/>
        </w:rPr>
        <w:t>)</w:t>
      </w:r>
      <w:r w:rsidRPr="00E3683E">
        <w:rPr>
          <w:rFonts w:cstheme="minorHAnsi"/>
          <w:sz w:val="24"/>
          <w:szCs w:val="24"/>
        </w:rPr>
        <w:t xml:space="preserve"> expectations for service delivery will be selected.</w:t>
      </w:r>
    </w:p>
    <w:p w14:paraId="4B58A549" w14:textId="77777777" w:rsidR="00EC5C2B" w:rsidRDefault="00EC5C2B" w:rsidP="00EC5C2B">
      <w:pPr>
        <w:ind w:left="-720" w:right="-720"/>
        <w:rPr>
          <w:rFonts w:ascii="Calibri" w:hAnsi="Calibri" w:cs="Calibri"/>
          <w:b/>
          <w:sz w:val="24"/>
          <w:szCs w:val="24"/>
        </w:rPr>
      </w:pPr>
      <w:r w:rsidRPr="00E3683E">
        <w:rPr>
          <w:rFonts w:cstheme="minorHAnsi"/>
          <w:sz w:val="24"/>
          <w:szCs w:val="24"/>
        </w:rPr>
        <w:t>Applications will be scored based on their completeness and their description of intent to provide services.</w:t>
      </w:r>
    </w:p>
    <w:p w14:paraId="24F0A28B" w14:textId="38BE569A" w:rsidR="00EC5C2B" w:rsidRDefault="00EC5C2B" w:rsidP="00EC5C2B">
      <w:pPr>
        <w:ind w:left="-720" w:right="-720"/>
        <w:rPr>
          <w:rFonts w:ascii="Calibri" w:hAnsi="Calibri" w:cs="Calibri"/>
          <w:b/>
          <w:sz w:val="24"/>
          <w:szCs w:val="24"/>
        </w:rPr>
      </w:pPr>
      <w:r w:rsidRPr="00E3683E">
        <w:rPr>
          <w:rFonts w:cstheme="minorHAnsi"/>
          <w:sz w:val="24"/>
          <w:szCs w:val="24"/>
        </w:rPr>
        <w:lastRenderedPageBreak/>
        <w:t>All questions regarding the RFA must be submitted in writing by</w:t>
      </w:r>
      <w:r>
        <w:rPr>
          <w:rFonts w:cstheme="minorHAnsi"/>
          <w:sz w:val="24"/>
          <w:szCs w:val="24"/>
        </w:rPr>
        <w:t xml:space="preserve"> </w:t>
      </w:r>
      <w:r w:rsidR="0051266B" w:rsidRPr="0051266B">
        <w:rPr>
          <w:rFonts w:cstheme="minorHAnsi"/>
          <w:sz w:val="24"/>
          <w:szCs w:val="24"/>
        </w:rPr>
        <w:t xml:space="preserve">October 7, 2022, </w:t>
      </w:r>
      <w:r w:rsidRPr="009C76D5">
        <w:rPr>
          <w:rFonts w:cstheme="minorHAnsi"/>
          <w:sz w:val="24"/>
          <w:szCs w:val="24"/>
        </w:rPr>
        <w:t>at 4:00 pm</w:t>
      </w:r>
      <w:r>
        <w:rPr>
          <w:rFonts w:cstheme="minorHAnsi"/>
          <w:sz w:val="24"/>
          <w:szCs w:val="24"/>
        </w:rPr>
        <w:t xml:space="preserve">, </w:t>
      </w:r>
      <w:r w:rsidRPr="00E3683E">
        <w:rPr>
          <w:rFonts w:cstheme="minorHAnsi"/>
          <w:sz w:val="24"/>
          <w:szCs w:val="24"/>
        </w:rPr>
        <w:t>to gshields@ptrc.org. After such time, and until projects are awarded, Applicants are prohibited from contacting PTRC</w:t>
      </w:r>
      <w:r>
        <w:rPr>
          <w:rFonts w:cstheme="minorHAnsi"/>
          <w:sz w:val="24"/>
          <w:szCs w:val="24"/>
        </w:rPr>
        <w:t xml:space="preserve"> AAA</w:t>
      </w:r>
      <w:r w:rsidRPr="00E3683E">
        <w:rPr>
          <w:rFonts w:cstheme="minorHAnsi"/>
          <w:sz w:val="24"/>
          <w:szCs w:val="24"/>
        </w:rPr>
        <w:t xml:space="preserve"> staff regarding any issue relating to these funds or </w:t>
      </w:r>
      <w:r>
        <w:rPr>
          <w:rFonts w:cstheme="minorHAnsi"/>
          <w:sz w:val="24"/>
          <w:szCs w:val="24"/>
        </w:rPr>
        <w:t xml:space="preserve">the </w:t>
      </w:r>
      <w:r w:rsidRPr="00E3683E">
        <w:rPr>
          <w:rFonts w:cstheme="minorHAnsi"/>
          <w:sz w:val="24"/>
          <w:szCs w:val="24"/>
        </w:rPr>
        <w:t>application process.</w:t>
      </w:r>
      <w:r w:rsidRPr="00EC5C2B">
        <w:rPr>
          <w:rFonts w:ascii="Calibri" w:hAnsi="Calibri" w:cs="Calibri"/>
          <w:b/>
          <w:sz w:val="24"/>
          <w:szCs w:val="24"/>
        </w:rPr>
        <w:t xml:space="preserve"> </w:t>
      </w:r>
    </w:p>
    <w:p w14:paraId="02A29D09" w14:textId="77777777" w:rsidR="00EC5C2B" w:rsidRDefault="00EC5C2B" w:rsidP="00EC5C2B">
      <w:pPr>
        <w:ind w:left="-720" w:right="-720"/>
        <w:rPr>
          <w:rFonts w:ascii="Calibri" w:hAnsi="Calibri" w:cs="Calibri"/>
          <w:b/>
          <w:sz w:val="24"/>
          <w:szCs w:val="24"/>
        </w:rPr>
      </w:pPr>
      <w:r>
        <w:rPr>
          <w:rFonts w:ascii="Calibri" w:hAnsi="Calibri" w:cs="Calibri"/>
          <w:b/>
          <w:sz w:val="24"/>
          <w:szCs w:val="24"/>
        </w:rPr>
        <w:t>PTRC AAA reserves the right to reject any or all applications, waive technicalities, and to be the sole judge of suitability of the services for their intended use, and further specifically reserves the right to make the award in the best interest of the PTRC AAA regional program.</w:t>
      </w:r>
    </w:p>
    <w:p w14:paraId="76131D23" w14:textId="02C60B0D" w:rsidR="00EC5C2B" w:rsidRPr="00EC5C2B" w:rsidRDefault="00EC5C2B" w:rsidP="00EC5C2B">
      <w:pPr>
        <w:ind w:left="-720" w:right="-720"/>
        <w:rPr>
          <w:rFonts w:ascii="Calibri" w:hAnsi="Calibri" w:cs="Calibri"/>
          <w:b/>
          <w:sz w:val="24"/>
          <w:szCs w:val="24"/>
        </w:rPr>
      </w:pPr>
      <w:r w:rsidRPr="00E3683E">
        <w:rPr>
          <w:rFonts w:cstheme="minorHAnsi"/>
          <w:sz w:val="24"/>
          <w:szCs w:val="24"/>
        </w:rPr>
        <w:t>Failure to respond to any requirements outlined in the RFA, or failure to enclose completed copies of the required documents, may disqualify the application.</w:t>
      </w:r>
    </w:p>
    <w:p w14:paraId="5651B69C" w14:textId="77777777" w:rsidR="00EC5C2B" w:rsidRPr="006404C2" w:rsidRDefault="00EC5C2B" w:rsidP="00EC5C2B">
      <w:pPr>
        <w:rPr>
          <w:rFonts w:cstheme="minorHAnsi"/>
          <w:sz w:val="24"/>
          <w:szCs w:val="24"/>
        </w:rPr>
      </w:pPr>
      <w:r w:rsidRPr="00E3683E">
        <w:rPr>
          <w:rFonts w:cstheme="minorHAnsi"/>
          <w:color w:val="1F497D"/>
          <w:sz w:val="24"/>
          <w:szCs w:val="24"/>
        </w:rPr>
        <w:t> </w:t>
      </w:r>
    </w:p>
    <w:tbl>
      <w:tblPr>
        <w:tblStyle w:val="TableGrid"/>
        <w:tblW w:w="0" w:type="auto"/>
        <w:tblLook w:val="04A0" w:firstRow="1" w:lastRow="0" w:firstColumn="1" w:lastColumn="0" w:noHBand="0" w:noVBand="1"/>
      </w:tblPr>
      <w:tblGrid>
        <w:gridCol w:w="4675"/>
        <w:gridCol w:w="4675"/>
      </w:tblGrid>
      <w:tr w:rsidR="00EC5C2B" w:rsidRPr="006404C2" w14:paraId="3ACA5C5A" w14:textId="77777777" w:rsidTr="00E37157">
        <w:tc>
          <w:tcPr>
            <w:tcW w:w="4675" w:type="dxa"/>
          </w:tcPr>
          <w:p w14:paraId="17D751EC" w14:textId="77777777" w:rsidR="00EC5C2B" w:rsidRPr="007F2045" w:rsidRDefault="00EC5C2B" w:rsidP="00E37157">
            <w:pPr>
              <w:rPr>
                <w:rFonts w:cstheme="minorHAnsi"/>
                <w:b/>
                <w:sz w:val="24"/>
                <w:szCs w:val="24"/>
                <w:u w:val="single"/>
              </w:rPr>
            </w:pPr>
            <w:r w:rsidRPr="007F2045">
              <w:rPr>
                <w:rFonts w:cstheme="minorHAnsi"/>
                <w:b/>
                <w:sz w:val="24"/>
                <w:szCs w:val="24"/>
                <w:u w:val="single"/>
              </w:rPr>
              <w:t>Timeline</w:t>
            </w:r>
          </w:p>
        </w:tc>
        <w:tc>
          <w:tcPr>
            <w:tcW w:w="4675" w:type="dxa"/>
          </w:tcPr>
          <w:p w14:paraId="3A6E76A5" w14:textId="77777777" w:rsidR="00EC5C2B" w:rsidRPr="007F2045" w:rsidRDefault="00EC5C2B" w:rsidP="00E37157">
            <w:pPr>
              <w:rPr>
                <w:rFonts w:cstheme="minorHAnsi"/>
                <w:b/>
                <w:sz w:val="24"/>
                <w:szCs w:val="24"/>
                <w:u w:val="single"/>
              </w:rPr>
            </w:pPr>
            <w:r w:rsidRPr="007F2045">
              <w:rPr>
                <w:rFonts w:cstheme="minorHAnsi"/>
                <w:b/>
                <w:sz w:val="24"/>
                <w:szCs w:val="24"/>
                <w:u w:val="single"/>
              </w:rPr>
              <w:t>Date/Time</w:t>
            </w:r>
          </w:p>
        </w:tc>
      </w:tr>
      <w:tr w:rsidR="00EC5C2B" w:rsidRPr="006404C2" w14:paraId="1D9C1A85" w14:textId="77777777" w:rsidTr="00E37157">
        <w:tc>
          <w:tcPr>
            <w:tcW w:w="4675" w:type="dxa"/>
          </w:tcPr>
          <w:p w14:paraId="0045BC52" w14:textId="77777777" w:rsidR="00EC5C2B" w:rsidRPr="006404C2" w:rsidRDefault="00EC5C2B" w:rsidP="00E37157">
            <w:pPr>
              <w:rPr>
                <w:rFonts w:cstheme="minorHAnsi"/>
                <w:sz w:val="24"/>
                <w:szCs w:val="24"/>
              </w:rPr>
            </w:pPr>
            <w:r w:rsidRPr="006404C2">
              <w:rPr>
                <w:rFonts w:cstheme="minorHAnsi"/>
                <w:sz w:val="24"/>
                <w:szCs w:val="24"/>
              </w:rPr>
              <w:t xml:space="preserve">Announcement of </w:t>
            </w:r>
            <w:r>
              <w:rPr>
                <w:rFonts w:cstheme="minorHAnsi"/>
                <w:sz w:val="24"/>
                <w:szCs w:val="24"/>
              </w:rPr>
              <w:t>Funding Availability</w:t>
            </w:r>
            <w:r w:rsidRPr="006404C2">
              <w:rPr>
                <w:rFonts w:cstheme="minorHAnsi"/>
                <w:sz w:val="24"/>
                <w:szCs w:val="24"/>
              </w:rPr>
              <w:t xml:space="preserve">  </w:t>
            </w:r>
          </w:p>
        </w:tc>
        <w:tc>
          <w:tcPr>
            <w:tcW w:w="4675" w:type="dxa"/>
          </w:tcPr>
          <w:p w14:paraId="0E563E2E" w14:textId="675AF438" w:rsidR="00EC5C2B" w:rsidRPr="00EC5C2B" w:rsidRDefault="0051266B" w:rsidP="00E37157">
            <w:pPr>
              <w:rPr>
                <w:rFonts w:cstheme="minorHAnsi"/>
                <w:sz w:val="24"/>
                <w:szCs w:val="24"/>
                <w:highlight w:val="yellow"/>
              </w:rPr>
            </w:pPr>
            <w:r w:rsidRPr="0051266B">
              <w:rPr>
                <w:rFonts w:cstheme="minorHAnsi"/>
                <w:sz w:val="24"/>
                <w:szCs w:val="24"/>
              </w:rPr>
              <w:t>September 23, 2022</w:t>
            </w:r>
          </w:p>
        </w:tc>
      </w:tr>
      <w:tr w:rsidR="00EC5C2B" w:rsidRPr="006404C2" w14:paraId="7B02811A" w14:textId="77777777" w:rsidTr="00E37157">
        <w:tc>
          <w:tcPr>
            <w:tcW w:w="4675" w:type="dxa"/>
          </w:tcPr>
          <w:p w14:paraId="08B21DD1" w14:textId="77777777" w:rsidR="00EC5C2B" w:rsidRPr="00CA4CDC" w:rsidRDefault="00EC5C2B" w:rsidP="00E37157">
            <w:pPr>
              <w:rPr>
                <w:rFonts w:cstheme="minorHAnsi"/>
                <w:sz w:val="24"/>
                <w:szCs w:val="24"/>
                <w:highlight w:val="yellow"/>
              </w:rPr>
            </w:pPr>
            <w:r w:rsidRPr="00D4759A">
              <w:rPr>
                <w:rFonts w:cstheme="minorHAnsi"/>
                <w:sz w:val="24"/>
                <w:szCs w:val="24"/>
              </w:rPr>
              <w:t>Information Session*</w:t>
            </w:r>
            <w:r>
              <w:rPr>
                <w:rFonts w:cstheme="minorHAnsi"/>
                <w:sz w:val="24"/>
                <w:szCs w:val="24"/>
              </w:rPr>
              <w:t xml:space="preserve"> Prerecorded </w:t>
            </w:r>
          </w:p>
        </w:tc>
        <w:tc>
          <w:tcPr>
            <w:tcW w:w="4675" w:type="dxa"/>
          </w:tcPr>
          <w:p w14:paraId="342E9B24" w14:textId="69DC536B" w:rsidR="00EC5C2B" w:rsidRPr="00EC5C2B" w:rsidRDefault="0051266B" w:rsidP="00E37157">
            <w:pPr>
              <w:rPr>
                <w:rFonts w:cstheme="minorHAnsi"/>
                <w:sz w:val="24"/>
                <w:szCs w:val="24"/>
                <w:highlight w:val="yellow"/>
              </w:rPr>
            </w:pPr>
            <w:r w:rsidRPr="0051266B">
              <w:rPr>
                <w:rFonts w:cstheme="minorHAnsi"/>
                <w:sz w:val="24"/>
                <w:szCs w:val="24"/>
              </w:rPr>
              <w:t>Click on link below.</w:t>
            </w:r>
          </w:p>
        </w:tc>
      </w:tr>
      <w:tr w:rsidR="00EC5C2B" w:rsidRPr="006404C2" w14:paraId="04D3E664" w14:textId="77777777" w:rsidTr="00E37157">
        <w:tc>
          <w:tcPr>
            <w:tcW w:w="4675" w:type="dxa"/>
          </w:tcPr>
          <w:p w14:paraId="2A1FB829" w14:textId="77777777" w:rsidR="00EC5C2B" w:rsidRPr="006404C2" w:rsidRDefault="00EC5C2B" w:rsidP="00E37157">
            <w:pPr>
              <w:rPr>
                <w:rFonts w:cstheme="minorHAnsi"/>
                <w:sz w:val="24"/>
                <w:szCs w:val="24"/>
              </w:rPr>
            </w:pPr>
            <w:r w:rsidRPr="006404C2">
              <w:rPr>
                <w:rFonts w:cstheme="minorHAnsi"/>
                <w:sz w:val="24"/>
                <w:szCs w:val="24"/>
              </w:rPr>
              <w:t>Final day to submit questions</w:t>
            </w:r>
            <w:r w:rsidRPr="006404C2">
              <w:rPr>
                <w:rFonts w:cstheme="minorHAnsi"/>
                <w:sz w:val="24"/>
                <w:szCs w:val="24"/>
              </w:rPr>
              <w:tab/>
            </w:r>
            <w:r w:rsidRPr="006404C2">
              <w:rPr>
                <w:rFonts w:cstheme="minorHAnsi"/>
                <w:sz w:val="24"/>
                <w:szCs w:val="24"/>
              </w:rPr>
              <w:tab/>
            </w:r>
          </w:p>
        </w:tc>
        <w:tc>
          <w:tcPr>
            <w:tcW w:w="4675" w:type="dxa"/>
          </w:tcPr>
          <w:p w14:paraId="1DE8BE29" w14:textId="02E00636" w:rsidR="00EC5C2B" w:rsidRPr="00EC5C2B" w:rsidRDefault="0051266B" w:rsidP="00E37157">
            <w:pPr>
              <w:rPr>
                <w:rFonts w:cstheme="minorHAnsi"/>
                <w:sz w:val="24"/>
                <w:szCs w:val="24"/>
                <w:highlight w:val="yellow"/>
              </w:rPr>
            </w:pPr>
            <w:r w:rsidRPr="0051266B">
              <w:rPr>
                <w:rFonts w:cstheme="minorHAnsi"/>
                <w:sz w:val="24"/>
                <w:szCs w:val="24"/>
              </w:rPr>
              <w:t>October 7, 2022</w:t>
            </w:r>
            <w:r>
              <w:rPr>
                <w:rFonts w:cstheme="minorHAnsi"/>
                <w:sz w:val="24"/>
                <w:szCs w:val="24"/>
              </w:rPr>
              <w:t xml:space="preserve"> at 4 pm</w:t>
            </w:r>
          </w:p>
        </w:tc>
      </w:tr>
      <w:tr w:rsidR="00EC5C2B" w:rsidRPr="006404C2" w14:paraId="113D5128" w14:textId="77777777" w:rsidTr="00E37157">
        <w:tc>
          <w:tcPr>
            <w:tcW w:w="4675" w:type="dxa"/>
          </w:tcPr>
          <w:p w14:paraId="503A4658" w14:textId="77777777" w:rsidR="00EC5C2B" w:rsidRPr="006404C2" w:rsidRDefault="00EC5C2B" w:rsidP="00E37157">
            <w:pPr>
              <w:rPr>
                <w:rFonts w:cstheme="minorHAnsi"/>
                <w:sz w:val="24"/>
                <w:szCs w:val="24"/>
              </w:rPr>
            </w:pPr>
            <w:r w:rsidRPr="006404C2">
              <w:rPr>
                <w:rFonts w:cstheme="minorHAnsi"/>
                <w:sz w:val="24"/>
                <w:szCs w:val="24"/>
              </w:rPr>
              <w:t>Applications Due</w:t>
            </w:r>
          </w:p>
        </w:tc>
        <w:tc>
          <w:tcPr>
            <w:tcW w:w="4675" w:type="dxa"/>
          </w:tcPr>
          <w:p w14:paraId="66A98AC3" w14:textId="295371D1" w:rsidR="00EC5C2B" w:rsidRPr="00EC5C2B" w:rsidRDefault="0051266B" w:rsidP="00E37157">
            <w:pPr>
              <w:rPr>
                <w:rFonts w:cstheme="minorHAnsi"/>
                <w:sz w:val="24"/>
                <w:szCs w:val="24"/>
                <w:highlight w:val="yellow"/>
              </w:rPr>
            </w:pPr>
            <w:r w:rsidRPr="0051266B">
              <w:rPr>
                <w:rFonts w:cstheme="minorHAnsi"/>
                <w:sz w:val="24"/>
                <w:szCs w:val="24"/>
              </w:rPr>
              <w:t>October 14, 2022</w:t>
            </w:r>
            <w:r>
              <w:rPr>
                <w:rFonts w:cstheme="minorHAnsi"/>
                <w:sz w:val="24"/>
                <w:szCs w:val="24"/>
              </w:rPr>
              <w:t xml:space="preserve"> at 4 pm</w:t>
            </w:r>
          </w:p>
        </w:tc>
      </w:tr>
      <w:tr w:rsidR="00EC5C2B" w:rsidRPr="006404C2" w14:paraId="7638401F" w14:textId="77777777" w:rsidTr="00E37157">
        <w:tc>
          <w:tcPr>
            <w:tcW w:w="4675" w:type="dxa"/>
          </w:tcPr>
          <w:p w14:paraId="785F17BC" w14:textId="77777777" w:rsidR="00EC5C2B" w:rsidRPr="006404C2" w:rsidRDefault="00EC5C2B" w:rsidP="00E37157">
            <w:pPr>
              <w:rPr>
                <w:rFonts w:cstheme="minorHAnsi"/>
                <w:sz w:val="24"/>
                <w:szCs w:val="24"/>
              </w:rPr>
            </w:pPr>
            <w:r w:rsidRPr="006404C2">
              <w:rPr>
                <w:rFonts w:cstheme="minorHAnsi"/>
                <w:sz w:val="24"/>
                <w:szCs w:val="24"/>
              </w:rPr>
              <w:t>Award</w:t>
            </w:r>
            <w:r w:rsidRPr="006404C2">
              <w:rPr>
                <w:rFonts w:cstheme="minorHAnsi"/>
                <w:sz w:val="24"/>
                <w:szCs w:val="24"/>
              </w:rPr>
              <w:tab/>
            </w:r>
            <w:r>
              <w:rPr>
                <w:rFonts w:cstheme="minorHAnsi"/>
                <w:sz w:val="24"/>
                <w:szCs w:val="24"/>
              </w:rPr>
              <w:t>Announcement</w:t>
            </w:r>
          </w:p>
        </w:tc>
        <w:tc>
          <w:tcPr>
            <w:tcW w:w="4675" w:type="dxa"/>
          </w:tcPr>
          <w:p w14:paraId="731E8DF1" w14:textId="2068B9A6" w:rsidR="00EC5C2B" w:rsidRPr="00EC5C2B" w:rsidRDefault="0051266B" w:rsidP="00E37157">
            <w:pPr>
              <w:rPr>
                <w:rFonts w:cstheme="minorHAnsi"/>
                <w:sz w:val="24"/>
                <w:szCs w:val="24"/>
                <w:highlight w:val="yellow"/>
              </w:rPr>
            </w:pPr>
            <w:r w:rsidRPr="0051266B">
              <w:rPr>
                <w:rFonts w:cstheme="minorHAnsi"/>
                <w:sz w:val="24"/>
                <w:szCs w:val="24"/>
              </w:rPr>
              <w:t>Early November 2022.</w:t>
            </w:r>
          </w:p>
        </w:tc>
      </w:tr>
    </w:tbl>
    <w:p w14:paraId="6700E2EA" w14:textId="77777777" w:rsidR="00EC5C2B" w:rsidRDefault="00EC5C2B" w:rsidP="00EC5C2B">
      <w:pPr>
        <w:jc w:val="center"/>
        <w:rPr>
          <w:rFonts w:cstheme="minorHAnsi"/>
          <w:sz w:val="24"/>
          <w:szCs w:val="24"/>
        </w:rPr>
      </w:pPr>
    </w:p>
    <w:p w14:paraId="280E1C60" w14:textId="336F154D" w:rsidR="00EC5C2B" w:rsidRDefault="00EC5C2B" w:rsidP="00EC5C2B">
      <w:pPr>
        <w:jc w:val="center"/>
        <w:rPr>
          <w:rFonts w:cstheme="minorHAnsi"/>
          <w:sz w:val="24"/>
          <w:szCs w:val="24"/>
        </w:rPr>
      </w:pPr>
      <w:r>
        <w:t>*</w:t>
      </w:r>
      <w:r w:rsidRPr="008D2BAF">
        <w:rPr>
          <w:rFonts w:cstheme="minorHAnsi"/>
          <w:sz w:val="24"/>
          <w:szCs w:val="24"/>
        </w:rPr>
        <w:t>This is the link to the prerecorded Information Session:</w:t>
      </w:r>
    </w:p>
    <w:p w14:paraId="7B08BB8F" w14:textId="77777777" w:rsidR="00EC5C2B" w:rsidRDefault="00EC5C2B" w:rsidP="00EC5C2B">
      <w:pPr>
        <w:jc w:val="center"/>
        <w:rPr>
          <w:rFonts w:cstheme="minorHAnsi"/>
          <w:sz w:val="24"/>
          <w:szCs w:val="24"/>
          <w:highlight w:val="yellow"/>
        </w:rPr>
      </w:pPr>
      <w:r w:rsidRPr="00EC5C2B">
        <w:rPr>
          <w:rFonts w:cstheme="minorHAnsi"/>
          <w:sz w:val="24"/>
          <w:szCs w:val="24"/>
          <w:highlight w:val="yellow"/>
        </w:rPr>
        <w:t>(insert link here)</w:t>
      </w:r>
    </w:p>
    <w:p w14:paraId="6D821C6F" w14:textId="536A3AB6" w:rsidR="00EC5C2B" w:rsidRDefault="00EC5C2B" w:rsidP="00EC5C2B">
      <w:pPr>
        <w:ind w:left="-720"/>
        <w:rPr>
          <w:rFonts w:cstheme="minorHAnsi"/>
          <w:b/>
          <w:bCs/>
          <w:u w:val="single"/>
        </w:rPr>
      </w:pPr>
      <w:r w:rsidRPr="006404C2">
        <w:rPr>
          <w:rFonts w:cstheme="minorHAnsi"/>
          <w:b/>
          <w:bCs/>
          <w:u w:val="single"/>
        </w:rPr>
        <w:t>Evaluation Criteria</w:t>
      </w:r>
    </w:p>
    <w:p w14:paraId="1811494F" w14:textId="53A193AC" w:rsidR="00EC5C2B" w:rsidRDefault="00EC5C2B" w:rsidP="00EC5C2B">
      <w:pPr>
        <w:ind w:left="-720"/>
        <w:rPr>
          <w:rFonts w:cstheme="minorHAnsi"/>
          <w:sz w:val="24"/>
          <w:szCs w:val="24"/>
          <w:highlight w:val="yellow"/>
        </w:rPr>
      </w:pPr>
      <w:r>
        <w:rPr>
          <w:rFonts w:cstheme="minorHAnsi"/>
          <w:sz w:val="24"/>
          <w:szCs w:val="24"/>
        </w:rPr>
        <w:t>PTRC AAA has developed a scoring tool to evaluate applications.  The tool will be available on the PTRC website</w:t>
      </w:r>
      <w:r w:rsidR="0051266B">
        <w:rPr>
          <w:rFonts w:cstheme="minorHAnsi"/>
          <w:sz w:val="24"/>
          <w:szCs w:val="24"/>
        </w:rPr>
        <w:t>.</w:t>
      </w:r>
    </w:p>
    <w:p w14:paraId="0288EAC0" w14:textId="21CEDD6C" w:rsidR="00EC5C2B" w:rsidRPr="00EC5C2B" w:rsidRDefault="00EC5C2B" w:rsidP="00EC5C2B">
      <w:pPr>
        <w:ind w:left="-720"/>
        <w:rPr>
          <w:rFonts w:cstheme="minorHAnsi"/>
          <w:sz w:val="24"/>
          <w:szCs w:val="24"/>
          <w:highlight w:val="yellow"/>
        </w:rPr>
      </w:pPr>
      <w:r w:rsidRPr="006404C2">
        <w:rPr>
          <w:rFonts w:cstheme="minorHAnsi"/>
          <w:sz w:val="24"/>
          <w:szCs w:val="24"/>
        </w:rPr>
        <w:t>Proposals that best meet PTRC</w:t>
      </w:r>
      <w:r>
        <w:rPr>
          <w:rFonts w:cstheme="minorHAnsi"/>
          <w:sz w:val="24"/>
          <w:szCs w:val="24"/>
        </w:rPr>
        <w:t xml:space="preserve"> </w:t>
      </w:r>
      <w:r w:rsidRPr="006404C2">
        <w:rPr>
          <w:rFonts w:cstheme="minorHAnsi"/>
          <w:sz w:val="24"/>
          <w:szCs w:val="24"/>
        </w:rPr>
        <w:t xml:space="preserve">AAA expectations for service delivery will be selected.  Applications will be scored based on their completeness and their description of intent to provide services. Priority </w:t>
      </w:r>
      <w:r>
        <w:rPr>
          <w:rFonts w:cstheme="minorHAnsi"/>
          <w:sz w:val="24"/>
          <w:szCs w:val="24"/>
        </w:rPr>
        <w:t xml:space="preserve">consideration </w:t>
      </w:r>
      <w:r w:rsidRPr="006404C2">
        <w:rPr>
          <w:rFonts w:cstheme="minorHAnsi"/>
          <w:sz w:val="24"/>
          <w:szCs w:val="24"/>
        </w:rPr>
        <w:t xml:space="preserve">will be given to </w:t>
      </w:r>
      <w:r>
        <w:rPr>
          <w:rFonts w:cstheme="minorHAnsi"/>
          <w:sz w:val="24"/>
          <w:szCs w:val="24"/>
        </w:rPr>
        <w:t>proposals</w:t>
      </w:r>
      <w:r w:rsidRPr="006404C2">
        <w:rPr>
          <w:rFonts w:cstheme="minorHAnsi"/>
          <w:sz w:val="24"/>
          <w:szCs w:val="24"/>
        </w:rPr>
        <w:t xml:space="preserve"> that address the needs of</w:t>
      </w:r>
      <w:r>
        <w:rPr>
          <w:rFonts w:cstheme="minorHAnsi"/>
          <w:sz w:val="24"/>
          <w:szCs w:val="24"/>
        </w:rPr>
        <w:t xml:space="preserve"> </w:t>
      </w:r>
      <w:r w:rsidRPr="006404C2">
        <w:rPr>
          <w:rFonts w:cstheme="minorHAnsi"/>
          <w:sz w:val="24"/>
          <w:szCs w:val="24"/>
        </w:rPr>
        <w:t>older adults who are underserved</w:t>
      </w:r>
      <w:r>
        <w:rPr>
          <w:rFonts w:cstheme="minorHAnsi"/>
          <w:sz w:val="24"/>
          <w:szCs w:val="24"/>
        </w:rPr>
        <w:t xml:space="preserve"> and/or</w:t>
      </w:r>
      <w:r w:rsidRPr="006404C2">
        <w:rPr>
          <w:rFonts w:cstheme="minorHAnsi"/>
          <w:sz w:val="24"/>
          <w:szCs w:val="24"/>
        </w:rPr>
        <w:t>, underrepresented</w:t>
      </w:r>
      <w:r>
        <w:rPr>
          <w:rFonts w:cstheme="minorHAnsi"/>
          <w:sz w:val="24"/>
          <w:szCs w:val="24"/>
        </w:rPr>
        <w:t>.</w:t>
      </w:r>
    </w:p>
    <w:p w14:paraId="59A270CF" w14:textId="77777777" w:rsidR="00EC5C2B" w:rsidRPr="003F55C8" w:rsidRDefault="00EC5C2B" w:rsidP="00EC5C2B">
      <w:pPr>
        <w:rPr>
          <w:rFonts w:cstheme="minorHAnsi"/>
          <w:sz w:val="24"/>
          <w:szCs w:val="24"/>
        </w:rPr>
      </w:pPr>
    </w:p>
    <w:p w14:paraId="47CEA3B8" w14:textId="77777777" w:rsidR="00EC5C2B" w:rsidRDefault="00EC5C2B" w:rsidP="00EC5C2B">
      <w:pPr>
        <w:jc w:val="center"/>
        <w:rPr>
          <w:rFonts w:cstheme="minorHAnsi"/>
          <w:b/>
          <w:smallCaps/>
          <w:sz w:val="24"/>
          <w:szCs w:val="24"/>
        </w:rPr>
      </w:pPr>
      <w:r w:rsidRPr="007F52C9">
        <w:rPr>
          <w:rFonts w:cstheme="minorHAnsi"/>
          <w:b/>
          <w:smallCaps/>
          <w:sz w:val="24"/>
          <w:szCs w:val="24"/>
        </w:rPr>
        <w:t xml:space="preserve">Available </w:t>
      </w:r>
      <w:r>
        <w:rPr>
          <w:rFonts w:cstheme="minorHAnsi"/>
          <w:b/>
          <w:smallCaps/>
          <w:sz w:val="24"/>
          <w:szCs w:val="24"/>
        </w:rPr>
        <w:t>Funding</w:t>
      </w:r>
    </w:p>
    <w:p w14:paraId="5D6BB79D" w14:textId="77777777" w:rsidR="00EC5C2B" w:rsidRPr="00EF7179" w:rsidRDefault="00EC5C2B" w:rsidP="00EC5C2B">
      <w:pPr>
        <w:ind w:left="-720"/>
        <w:rPr>
          <w:rFonts w:cstheme="minorHAnsi"/>
          <w:sz w:val="24"/>
          <w:szCs w:val="24"/>
        </w:rPr>
      </w:pPr>
      <w:r w:rsidRPr="00EF7179">
        <w:rPr>
          <w:rFonts w:cstheme="minorHAnsi"/>
          <w:sz w:val="24"/>
          <w:szCs w:val="24"/>
        </w:rPr>
        <w:t>Use the following allocations to develop your funding request</w:t>
      </w:r>
      <w:r>
        <w:rPr>
          <w:rFonts w:cstheme="minorHAnsi"/>
          <w:sz w:val="24"/>
          <w:szCs w:val="24"/>
        </w:rPr>
        <w:t>. Request must be reasonable, necessary, and justifiable.</w:t>
      </w:r>
    </w:p>
    <w:p w14:paraId="086FDFD9" w14:textId="77777777" w:rsidR="00EC5C2B" w:rsidRDefault="00EC5C2B" w:rsidP="00EC5C2B">
      <w:pPr>
        <w:rPr>
          <w:rFonts w:cstheme="minorHAnsi"/>
          <w:b/>
          <w:smallCaps/>
          <w:sz w:val="24"/>
          <w:szCs w:val="24"/>
        </w:rPr>
      </w:pPr>
    </w:p>
    <w:p w14:paraId="46EB4B31" w14:textId="2F05222E" w:rsidR="00EC5C2B" w:rsidRDefault="00EC5C2B" w:rsidP="00EC5C2B">
      <w:pPr>
        <w:jc w:val="center"/>
        <w:rPr>
          <w:rFonts w:cstheme="minorHAnsi"/>
          <w:b/>
          <w:smallCaps/>
          <w:sz w:val="24"/>
          <w:szCs w:val="24"/>
        </w:rPr>
      </w:pPr>
      <w:bookmarkStart w:id="2" w:name="_Hlk113983060"/>
      <w:r>
        <w:rPr>
          <w:rFonts w:cstheme="minorHAnsi"/>
          <w:b/>
          <w:smallCaps/>
          <w:sz w:val="24"/>
          <w:szCs w:val="24"/>
        </w:rPr>
        <w:t>4 mini grants of up to $75,000 each</w:t>
      </w:r>
    </w:p>
    <w:bookmarkEnd w:id="2"/>
    <w:p w14:paraId="107D4471" w14:textId="5039B575" w:rsidR="00757391" w:rsidRDefault="00EC5C2B" w:rsidP="00757391">
      <w:pPr>
        <w:ind w:left="-720"/>
        <w:rPr>
          <w:rFonts w:cstheme="minorHAnsi"/>
          <w:sz w:val="24"/>
          <w:szCs w:val="24"/>
        </w:rPr>
      </w:pPr>
      <w:r w:rsidRPr="006404C2">
        <w:rPr>
          <w:rFonts w:cstheme="minorHAnsi"/>
          <w:sz w:val="24"/>
          <w:szCs w:val="24"/>
        </w:rPr>
        <w:t>All expenditures mus</w:t>
      </w:r>
      <w:r>
        <w:rPr>
          <w:rFonts w:cstheme="minorHAnsi"/>
          <w:sz w:val="24"/>
          <w:szCs w:val="24"/>
        </w:rPr>
        <w:t>t be reasonable, necessary, and justifiable. A</w:t>
      </w:r>
      <w:r w:rsidRPr="006404C2">
        <w:rPr>
          <w:rFonts w:cstheme="minorHAnsi"/>
          <w:sz w:val="24"/>
          <w:szCs w:val="24"/>
        </w:rPr>
        <w:t>ll funds must be spent</w:t>
      </w:r>
      <w:r>
        <w:rPr>
          <w:rFonts w:cstheme="minorHAnsi"/>
          <w:sz w:val="24"/>
          <w:szCs w:val="24"/>
        </w:rPr>
        <w:t xml:space="preserve"> on activities</w:t>
      </w:r>
      <w:r w:rsidRPr="006404C2">
        <w:rPr>
          <w:rFonts w:cstheme="minorHAnsi"/>
          <w:sz w:val="24"/>
          <w:szCs w:val="24"/>
        </w:rPr>
        <w:t xml:space="preserve"> related t</w:t>
      </w:r>
      <w:r>
        <w:rPr>
          <w:rFonts w:cstheme="minorHAnsi"/>
          <w:sz w:val="24"/>
          <w:szCs w:val="24"/>
        </w:rPr>
        <w:t xml:space="preserve">o ARPA Mental Health Counseling. An organization may </w:t>
      </w:r>
      <w:r w:rsidRPr="006404C2">
        <w:rPr>
          <w:rFonts w:cstheme="minorHAnsi"/>
          <w:sz w:val="24"/>
          <w:szCs w:val="24"/>
        </w:rPr>
        <w:t xml:space="preserve">submit </w:t>
      </w:r>
      <w:r w:rsidR="002620DD">
        <w:rPr>
          <w:rFonts w:cstheme="minorHAnsi"/>
          <w:sz w:val="24"/>
          <w:szCs w:val="24"/>
        </w:rPr>
        <w:t xml:space="preserve">multiple </w:t>
      </w:r>
      <w:r>
        <w:rPr>
          <w:rFonts w:cstheme="minorHAnsi"/>
          <w:sz w:val="24"/>
          <w:szCs w:val="24"/>
        </w:rPr>
        <w:t xml:space="preserve">applications to </w:t>
      </w:r>
      <w:r>
        <w:rPr>
          <w:rFonts w:cstheme="minorHAnsi"/>
          <w:sz w:val="24"/>
          <w:szCs w:val="24"/>
        </w:rPr>
        <w:lastRenderedPageBreak/>
        <w:t xml:space="preserve">provide </w:t>
      </w:r>
      <w:r w:rsidR="00F413FE">
        <w:rPr>
          <w:rFonts w:cstheme="minorHAnsi"/>
          <w:sz w:val="24"/>
          <w:szCs w:val="24"/>
        </w:rPr>
        <w:t xml:space="preserve">ARPA </w:t>
      </w:r>
      <w:bookmarkStart w:id="3" w:name="_GoBack"/>
      <w:bookmarkEnd w:id="3"/>
      <w:r>
        <w:rPr>
          <w:rFonts w:cstheme="minorHAnsi"/>
          <w:sz w:val="24"/>
          <w:szCs w:val="24"/>
        </w:rPr>
        <w:t>Mental Health Counseling services in multiple counties</w:t>
      </w:r>
      <w:r w:rsidRPr="006404C2">
        <w:rPr>
          <w:rFonts w:cstheme="minorHAnsi"/>
          <w:sz w:val="24"/>
          <w:szCs w:val="24"/>
        </w:rPr>
        <w:t>.  Each application will be reviewed se</w:t>
      </w:r>
      <w:r>
        <w:rPr>
          <w:rFonts w:cstheme="minorHAnsi"/>
          <w:sz w:val="24"/>
          <w:szCs w:val="24"/>
        </w:rPr>
        <w:t>parately.  Requested grant</w:t>
      </w:r>
      <w:r w:rsidRPr="006404C2">
        <w:rPr>
          <w:rFonts w:cstheme="minorHAnsi"/>
          <w:sz w:val="24"/>
          <w:szCs w:val="24"/>
        </w:rPr>
        <w:t xml:space="preserve"> amounts cannot exceed </w:t>
      </w:r>
      <w:r>
        <w:rPr>
          <w:rFonts w:cstheme="minorHAnsi"/>
          <w:sz w:val="24"/>
          <w:szCs w:val="24"/>
        </w:rPr>
        <w:t>$75,000.</w:t>
      </w:r>
    </w:p>
    <w:p w14:paraId="295C4468" w14:textId="77777777" w:rsidR="00757391" w:rsidRDefault="00757391" w:rsidP="00757391">
      <w:pPr>
        <w:ind w:left="-720"/>
        <w:rPr>
          <w:rFonts w:cstheme="minorHAnsi"/>
          <w:sz w:val="24"/>
          <w:szCs w:val="24"/>
        </w:rPr>
      </w:pPr>
      <w:r w:rsidRPr="006404C2">
        <w:rPr>
          <w:rFonts w:cstheme="minorHAnsi"/>
          <w:b/>
          <w:sz w:val="24"/>
          <w:szCs w:val="24"/>
        </w:rPr>
        <w:t xml:space="preserve">Monitoring </w:t>
      </w:r>
    </w:p>
    <w:p w14:paraId="5BFE3D76" w14:textId="755C5651" w:rsidR="00757391" w:rsidRDefault="00757391" w:rsidP="00757391">
      <w:pPr>
        <w:ind w:left="-720"/>
        <w:rPr>
          <w:rFonts w:cstheme="minorHAnsi"/>
          <w:sz w:val="24"/>
          <w:szCs w:val="24"/>
        </w:rPr>
      </w:pPr>
      <w:r>
        <w:rPr>
          <w:rFonts w:cstheme="minorHAnsi"/>
          <w:sz w:val="24"/>
          <w:szCs w:val="24"/>
        </w:rPr>
        <w:t>All services provided by ARPA Mental Health Counseling</w:t>
      </w:r>
      <w:r w:rsidRPr="00750082">
        <w:rPr>
          <w:rFonts w:cstheme="minorHAnsi"/>
          <w:sz w:val="24"/>
          <w:szCs w:val="24"/>
        </w:rPr>
        <w:t xml:space="preserve"> funds</w:t>
      </w:r>
      <w:r>
        <w:rPr>
          <w:rFonts w:cstheme="minorHAnsi"/>
          <w:sz w:val="24"/>
          <w:szCs w:val="24"/>
        </w:rPr>
        <w:t xml:space="preserve"> will be monitored by the PTRC Area Agency on Aging (PTRC AAA) according to a timeline established by the North Carolina Division of Aging and Adult Services. Monitoring will be conducted following the “PTRC AAA Policies and Procedures for Monitoring” (November 2016)</w:t>
      </w:r>
      <w:r w:rsidR="00A344C6">
        <w:rPr>
          <w:rFonts w:cstheme="minorHAnsi"/>
          <w:sz w:val="24"/>
          <w:szCs w:val="24"/>
        </w:rPr>
        <w:t xml:space="preserve"> which also addresses the required monitoring of any subcontractors used to furnish services.</w:t>
      </w:r>
    </w:p>
    <w:p w14:paraId="2B1CDD97" w14:textId="18F7B4A6" w:rsidR="00757391" w:rsidRPr="00061659" w:rsidRDefault="00757391" w:rsidP="00757391">
      <w:pPr>
        <w:pStyle w:val="BodyText"/>
        <w:spacing w:before="7"/>
        <w:jc w:val="center"/>
        <w:rPr>
          <w:rFonts w:asciiTheme="minorHAnsi" w:hAnsiTheme="minorHAnsi" w:cstheme="minorHAnsi"/>
          <w:b/>
          <w:sz w:val="24"/>
          <w:szCs w:val="24"/>
        </w:rPr>
      </w:pPr>
      <w:r>
        <w:rPr>
          <w:rFonts w:asciiTheme="minorHAnsi" w:hAnsiTheme="minorHAnsi" w:cstheme="minorHAnsi"/>
          <w:b/>
          <w:sz w:val="24"/>
          <w:szCs w:val="24"/>
        </w:rPr>
        <w:t>ARPA Mental Health Counseling</w:t>
      </w:r>
    </w:p>
    <w:p w14:paraId="0D6DAB6C" w14:textId="77777777" w:rsidR="00757391" w:rsidRPr="00061659" w:rsidRDefault="00757391" w:rsidP="00757391">
      <w:pPr>
        <w:pStyle w:val="BodyText"/>
        <w:spacing w:before="7"/>
        <w:jc w:val="center"/>
        <w:rPr>
          <w:rFonts w:asciiTheme="minorHAnsi" w:hAnsiTheme="minorHAnsi" w:cstheme="minorHAnsi"/>
          <w:b/>
          <w:sz w:val="24"/>
          <w:szCs w:val="24"/>
        </w:rPr>
      </w:pPr>
      <w:r w:rsidRPr="00061659">
        <w:rPr>
          <w:rFonts w:asciiTheme="minorHAnsi" w:hAnsiTheme="minorHAnsi" w:cstheme="minorHAnsi"/>
          <w:b/>
          <w:sz w:val="24"/>
          <w:szCs w:val="24"/>
        </w:rPr>
        <w:t>Request for Application</w:t>
      </w:r>
    </w:p>
    <w:p w14:paraId="67C29295" w14:textId="77777777" w:rsidR="00757391" w:rsidRDefault="00757391" w:rsidP="00757391">
      <w:pPr>
        <w:rPr>
          <w:rFonts w:eastAsia="Arial" w:cstheme="minorHAnsi"/>
          <w:sz w:val="24"/>
          <w:szCs w:val="24"/>
        </w:rPr>
      </w:pPr>
    </w:p>
    <w:p w14:paraId="552D990E" w14:textId="31C4D9CA" w:rsidR="00757391" w:rsidRDefault="00757391" w:rsidP="00757391">
      <w:pPr>
        <w:ind w:left="-720"/>
        <w:rPr>
          <w:rFonts w:cstheme="minorHAnsi"/>
          <w:sz w:val="24"/>
          <w:szCs w:val="24"/>
        </w:rPr>
      </w:pPr>
      <w:r>
        <w:rPr>
          <w:rFonts w:cstheme="minorHAnsi"/>
          <w:b/>
          <w:color w:val="FF0000"/>
          <w:sz w:val="24"/>
          <w:szCs w:val="24"/>
        </w:rPr>
        <w:t xml:space="preserve">Three </w:t>
      </w:r>
      <w:r w:rsidRPr="00850434">
        <w:rPr>
          <w:rFonts w:cstheme="minorHAnsi"/>
          <w:b/>
          <w:color w:val="FF0000"/>
          <w:sz w:val="24"/>
          <w:szCs w:val="24"/>
        </w:rPr>
        <w:t xml:space="preserve">copies of the Request for Applications </w:t>
      </w:r>
      <w:r>
        <w:rPr>
          <w:rFonts w:cstheme="minorHAnsi"/>
          <w:b/>
          <w:color w:val="FF0000"/>
          <w:sz w:val="24"/>
          <w:szCs w:val="24"/>
        </w:rPr>
        <w:t xml:space="preserve">(RFA) </w:t>
      </w:r>
      <w:r w:rsidRPr="00850434">
        <w:rPr>
          <w:rFonts w:cstheme="minorHAnsi"/>
          <w:b/>
          <w:color w:val="FF0000"/>
          <w:sz w:val="24"/>
          <w:szCs w:val="24"/>
        </w:rPr>
        <w:t>with original signatures</w:t>
      </w:r>
      <w:r w:rsidRPr="006404C2">
        <w:rPr>
          <w:rFonts w:cstheme="minorHAnsi"/>
          <w:sz w:val="24"/>
          <w:szCs w:val="24"/>
        </w:rPr>
        <w:t xml:space="preserve"> must be submitted to PTRC AAA, 1398 Carrollton Crossing Drive, Kernersville NC 27284 - Attention Gwen Shields by</w:t>
      </w:r>
      <w:r>
        <w:rPr>
          <w:rFonts w:cstheme="minorHAnsi"/>
          <w:sz w:val="24"/>
          <w:szCs w:val="24"/>
        </w:rPr>
        <w:t xml:space="preserve"> </w:t>
      </w:r>
      <w:r w:rsidR="002620DD" w:rsidRPr="002620DD">
        <w:rPr>
          <w:rFonts w:cstheme="minorHAnsi"/>
          <w:sz w:val="24"/>
          <w:szCs w:val="24"/>
        </w:rPr>
        <w:t>October 14, 2022</w:t>
      </w:r>
      <w:r w:rsidR="002620DD">
        <w:rPr>
          <w:rFonts w:cstheme="minorHAnsi"/>
          <w:sz w:val="24"/>
          <w:szCs w:val="24"/>
        </w:rPr>
        <w:t>,</w:t>
      </w:r>
      <w:r>
        <w:rPr>
          <w:rFonts w:cstheme="minorHAnsi"/>
          <w:sz w:val="24"/>
          <w:szCs w:val="24"/>
        </w:rPr>
        <w:t xml:space="preserve"> </w:t>
      </w:r>
      <w:r w:rsidRPr="006404C2">
        <w:rPr>
          <w:rFonts w:cstheme="minorHAnsi"/>
          <w:sz w:val="24"/>
          <w:szCs w:val="24"/>
        </w:rPr>
        <w:t>at 4:00</w:t>
      </w:r>
      <w:r>
        <w:rPr>
          <w:rFonts w:cstheme="minorHAnsi"/>
          <w:sz w:val="24"/>
          <w:szCs w:val="24"/>
        </w:rPr>
        <w:t xml:space="preserve"> </w:t>
      </w:r>
      <w:r w:rsidRPr="006404C2">
        <w:rPr>
          <w:rFonts w:cstheme="minorHAnsi"/>
          <w:sz w:val="24"/>
          <w:szCs w:val="24"/>
        </w:rPr>
        <w:t xml:space="preserve">pm.  Applications received after this date and time </w:t>
      </w:r>
      <w:r w:rsidRPr="006404C2">
        <w:rPr>
          <w:rFonts w:cstheme="minorHAnsi"/>
          <w:sz w:val="24"/>
          <w:szCs w:val="24"/>
          <w:u w:val="single"/>
        </w:rPr>
        <w:t>will not</w:t>
      </w:r>
      <w:r w:rsidRPr="006404C2">
        <w:rPr>
          <w:rFonts w:cstheme="minorHAnsi"/>
          <w:sz w:val="24"/>
          <w:szCs w:val="24"/>
        </w:rPr>
        <w:t xml:space="preserve"> be considered for funding.</w:t>
      </w:r>
      <w:r>
        <w:rPr>
          <w:rFonts w:cstheme="minorHAnsi"/>
          <w:sz w:val="24"/>
          <w:szCs w:val="24"/>
        </w:rPr>
        <w:t xml:space="preserve">  Request must be reasonable, necessary, and justifiable.</w:t>
      </w:r>
    </w:p>
    <w:p w14:paraId="745C2DC6" w14:textId="77777777" w:rsidR="00757391" w:rsidRPr="006404C2" w:rsidRDefault="00757391" w:rsidP="00757391">
      <w:pPr>
        <w:pStyle w:val="BodyText"/>
        <w:spacing w:before="7"/>
        <w:ind w:left="-720"/>
        <w:rPr>
          <w:rFonts w:asciiTheme="minorHAnsi" w:hAnsiTheme="minorHAnsi" w:cstheme="minorHAnsi"/>
          <w:b/>
          <w:sz w:val="24"/>
          <w:szCs w:val="24"/>
          <w:u w:val="single"/>
        </w:rPr>
      </w:pPr>
      <w:r w:rsidRPr="006404C2">
        <w:rPr>
          <w:rFonts w:asciiTheme="minorHAnsi" w:hAnsiTheme="minorHAnsi" w:cstheme="minorHAnsi"/>
          <w:b/>
          <w:sz w:val="24"/>
          <w:szCs w:val="24"/>
          <w:u w:val="single"/>
        </w:rPr>
        <w:t>Project Contact Information</w:t>
      </w:r>
    </w:p>
    <w:p w14:paraId="0F54EAFC" w14:textId="77777777" w:rsidR="00757391" w:rsidRPr="006404C2" w:rsidRDefault="00757391" w:rsidP="00757391">
      <w:pPr>
        <w:pStyle w:val="BodyText"/>
        <w:spacing w:before="7"/>
        <w:ind w:left="-720"/>
        <w:rPr>
          <w:rFonts w:asciiTheme="minorHAnsi" w:hAnsiTheme="minorHAnsi" w:cstheme="minorHAnsi"/>
          <w:sz w:val="24"/>
          <w:szCs w:val="24"/>
        </w:rPr>
      </w:pPr>
      <w:r w:rsidRPr="006404C2">
        <w:rPr>
          <w:rFonts w:asciiTheme="minorHAnsi" w:hAnsiTheme="minorHAnsi" w:cstheme="minorHAnsi"/>
          <w:sz w:val="24"/>
          <w:szCs w:val="24"/>
        </w:rPr>
        <w:t>Organization</w:t>
      </w:r>
      <w:r>
        <w:rPr>
          <w:rFonts w:asciiTheme="minorHAnsi" w:hAnsiTheme="minorHAnsi" w:cstheme="minorHAnsi"/>
          <w:sz w:val="24"/>
          <w:szCs w:val="24"/>
        </w:rPr>
        <w:t xml:space="preserve"> </w:t>
      </w:r>
      <w:r w:rsidRPr="001A77AB">
        <w:rPr>
          <w:rFonts w:asciiTheme="minorHAnsi" w:hAnsiTheme="minorHAnsi" w:cstheme="minorHAnsi"/>
          <w:b/>
          <w:sz w:val="24"/>
          <w:szCs w:val="24"/>
        </w:rPr>
        <w:t>(Full Legal Name Required)</w:t>
      </w:r>
      <w:r w:rsidRPr="006404C2">
        <w:rPr>
          <w:rFonts w:asciiTheme="minorHAnsi" w:hAnsiTheme="minorHAnsi" w:cstheme="minorHAnsi"/>
          <w:sz w:val="24"/>
          <w:szCs w:val="24"/>
        </w:rPr>
        <w:t xml:space="preserve">: </w:t>
      </w:r>
    </w:p>
    <w:p w14:paraId="47C7884F" w14:textId="77777777" w:rsidR="00757391" w:rsidRPr="006404C2" w:rsidRDefault="00757391" w:rsidP="00757391">
      <w:pPr>
        <w:pStyle w:val="BodyText"/>
        <w:spacing w:before="7"/>
        <w:ind w:left="-720"/>
        <w:rPr>
          <w:rFonts w:asciiTheme="minorHAnsi" w:hAnsiTheme="minorHAnsi" w:cstheme="minorHAnsi"/>
          <w:sz w:val="24"/>
          <w:szCs w:val="24"/>
        </w:rPr>
      </w:pPr>
      <w:r w:rsidRPr="006404C2">
        <w:rPr>
          <w:rFonts w:asciiTheme="minorHAnsi" w:hAnsiTheme="minorHAnsi" w:cstheme="minorHAnsi"/>
          <w:sz w:val="24"/>
          <w:szCs w:val="24"/>
        </w:rPr>
        <w:t>Project Director:</w:t>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t xml:space="preserve"> </w:t>
      </w:r>
      <w:r>
        <w:rPr>
          <w:rFonts w:asciiTheme="minorHAnsi" w:hAnsiTheme="minorHAnsi" w:cstheme="minorHAnsi"/>
          <w:sz w:val="24"/>
          <w:szCs w:val="24"/>
        </w:rPr>
        <w:tab/>
      </w:r>
      <w:r>
        <w:rPr>
          <w:rFonts w:asciiTheme="minorHAnsi" w:hAnsiTheme="minorHAnsi" w:cstheme="minorHAnsi"/>
          <w:sz w:val="24"/>
          <w:szCs w:val="24"/>
        </w:rPr>
        <w:tab/>
      </w:r>
      <w:r w:rsidRPr="006404C2">
        <w:rPr>
          <w:rFonts w:asciiTheme="minorHAnsi" w:hAnsiTheme="minorHAnsi" w:cstheme="minorHAnsi"/>
          <w:sz w:val="24"/>
          <w:szCs w:val="24"/>
        </w:rPr>
        <w:t>Title:</w:t>
      </w:r>
    </w:p>
    <w:p w14:paraId="4CC51278" w14:textId="77777777" w:rsidR="00757391" w:rsidRPr="006404C2" w:rsidRDefault="00757391" w:rsidP="00757391">
      <w:pPr>
        <w:pStyle w:val="BodyText"/>
        <w:spacing w:before="7"/>
        <w:ind w:left="-720"/>
        <w:rPr>
          <w:rFonts w:asciiTheme="minorHAnsi" w:hAnsiTheme="minorHAnsi" w:cstheme="minorHAnsi"/>
          <w:sz w:val="24"/>
          <w:szCs w:val="24"/>
        </w:rPr>
      </w:pPr>
      <w:r w:rsidRPr="006404C2">
        <w:rPr>
          <w:rFonts w:asciiTheme="minorHAnsi" w:hAnsiTheme="minorHAnsi" w:cstheme="minorHAnsi"/>
          <w:sz w:val="24"/>
          <w:szCs w:val="24"/>
        </w:rPr>
        <w:t xml:space="preserve">Mailing Address: </w:t>
      </w:r>
    </w:p>
    <w:p w14:paraId="3F626248" w14:textId="77777777" w:rsidR="00757391" w:rsidRDefault="00757391" w:rsidP="00757391">
      <w:pPr>
        <w:pStyle w:val="BodyText"/>
        <w:spacing w:before="7"/>
        <w:ind w:left="-720"/>
        <w:rPr>
          <w:rFonts w:asciiTheme="minorHAnsi" w:hAnsiTheme="minorHAnsi" w:cstheme="minorHAnsi"/>
          <w:sz w:val="24"/>
          <w:szCs w:val="24"/>
        </w:rPr>
      </w:pPr>
      <w:r w:rsidRPr="006404C2">
        <w:rPr>
          <w:rFonts w:asciiTheme="minorHAnsi" w:hAnsiTheme="minorHAnsi" w:cstheme="minorHAnsi"/>
          <w:sz w:val="24"/>
          <w:szCs w:val="24"/>
        </w:rPr>
        <w:t>Phone Number:</w:t>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6404C2">
        <w:rPr>
          <w:rFonts w:asciiTheme="minorHAnsi" w:hAnsiTheme="minorHAnsi" w:cstheme="minorHAnsi"/>
          <w:sz w:val="24"/>
          <w:szCs w:val="24"/>
        </w:rPr>
        <w:t>Email:</w:t>
      </w:r>
    </w:p>
    <w:p w14:paraId="3C613215" w14:textId="77777777" w:rsidR="00757391" w:rsidRPr="006404C2" w:rsidRDefault="00757391" w:rsidP="00757391">
      <w:pPr>
        <w:pStyle w:val="BodyText"/>
        <w:spacing w:before="7"/>
        <w:ind w:left="-720"/>
        <w:rPr>
          <w:rFonts w:asciiTheme="minorHAnsi" w:hAnsiTheme="minorHAnsi" w:cstheme="minorHAnsi"/>
          <w:sz w:val="24"/>
          <w:szCs w:val="24"/>
        </w:rPr>
      </w:pPr>
      <w:r>
        <w:rPr>
          <w:rFonts w:asciiTheme="minorHAnsi" w:hAnsiTheme="minorHAnsi" w:cstheme="minorHAnsi"/>
          <w:sz w:val="24"/>
          <w:szCs w:val="24"/>
        </w:rPr>
        <w:t>Board Chair (if applicable):</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Email:</w:t>
      </w:r>
    </w:p>
    <w:p w14:paraId="77CB25DE" w14:textId="77777777" w:rsidR="00757391" w:rsidRPr="00406EDC" w:rsidRDefault="00757391" w:rsidP="00757391">
      <w:pPr>
        <w:ind w:left="-720"/>
        <w:rPr>
          <w:rFonts w:cstheme="minorHAnsi"/>
          <w:sz w:val="24"/>
          <w:szCs w:val="24"/>
        </w:rPr>
      </w:pPr>
      <w:r w:rsidRPr="006404C2">
        <w:rPr>
          <w:rFonts w:cstheme="minorHAnsi"/>
          <w:sz w:val="24"/>
          <w:szCs w:val="24"/>
        </w:rPr>
        <w:t>Tax ID #</w:t>
      </w:r>
      <w:r>
        <w:rPr>
          <w:rFonts w:cstheme="minorHAnsi"/>
          <w:sz w:val="24"/>
          <w:szCs w:val="24"/>
        </w:rPr>
        <w:t xml:space="preserve"> </w:t>
      </w:r>
      <w:r>
        <w:rPr>
          <w:rFonts w:cstheme="minorHAnsi"/>
          <w:b/>
          <w:sz w:val="24"/>
          <w:szCs w:val="24"/>
        </w:rPr>
        <w:t>(required)</w:t>
      </w:r>
      <w:r>
        <w:rPr>
          <w:rFonts w:cstheme="minorHAnsi"/>
          <w:sz w:val="24"/>
          <w:szCs w:val="24"/>
        </w:rPr>
        <w:t>:</w:t>
      </w:r>
    </w:p>
    <w:p w14:paraId="4778B879" w14:textId="4F1C5E71" w:rsidR="00757391" w:rsidRPr="006404C2" w:rsidRDefault="00545E62" w:rsidP="00757391">
      <w:pPr>
        <w:ind w:left="-720"/>
        <w:rPr>
          <w:rFonts w:cstheme="minorHAnsi"/>
          <w:sz w:val="24"/>
          <w:szCs w:val="24"/>
          <w:u w:val="single"/>
        </w:rPr>
      </w:pPr>
      <w:r>
        <w:rPr>
          <w:rFonts w:cstheme="minorHAnsi"/>
          <w:sz w:val="24"/>
          <w:szCs w:val="24"/>
        </w:rPr>
        <w:t>SAMS Unique Entity ID (UEI)</w:t>
      </w:r>
      <w:r w:rsidR="00757391">
        <w:rPr>
          <w:rFonts w:cstheme="minorHAnsi"/>
          <w:sz w:val="24"/>
          <w:szCs w:val="24"/>
        </w:rPr>
        <w:t xml:space="preserve"> # </w:t>
      </w:r>
      <w:r w:rsidR="00757391" w:rsidRPr="001A77AB">
        <w:rPr>
          <w:rFonts w:cstheme="minorHAnsi"/>
          <w:b/>
          <w:sz w:val="24"/>
          <w:szCs w:val="24"/>
        </w:rPr>
        <w:t>(Valid number required)</w:t>
      </w:r>
      <w:r w:rsidR="00757391">
        <w:rPr>
          <w:rFonts w:cstheme="minorHAnsi"/>
          <w:sz w:val="24"/>
          <w:szCs w:val="24"/>
        </w:rPr>
        <w:t>:</w:t>
      </w:r>
    </w:p>
    <w:p w14:paraId="7D49D97D" w14:textId="77777777" w:rsidR="00757391" w:rsidRPr="006404C2" w:rsidRDefault="00757391" w:rsidP="00757391">
      <w:pPr>
        <w:ind w:left="-720"/>
        <w:rPr>
          <w:rFonts w:cstheme="minorHAnsi"/>
          <w:sz w:val="24"/>
          <w:szCs w:val="24"/>
        </w:rPr>
      </w:pPr>
      <w:r>
        <w:rPr>
          <w:rFonts w:cstheme="minorHAnsi"/>
          <w:sz w:val="24"/>
          <w:szCs w:val="24"/>
        </w:rPr>
        <w:t>T</w:t>
      </w:r>
      <w:r w:rsidRPr="006404C2">
        <w:rPr>
          <w:rFonts w:cstheme="minorHAnsi"/>
          <w:sz w:val="24"/>
          <w:szCs w:val="24"/>
        </w:rPr>
        <w:t xml:space="preserve">ype of agency:  </w:t>
      </w:r>
    </w:p>
    <w:p w14:paraId="152980F5" w14:textId="77777777" w:rsidR="00757391" w:rsidRPr="006404C2" w:rsidRDefault="00757391" w:rsidP="00757391">
      <w:pPr>
        <w:ind w:left="-720" w:firstLine="720"/>
        <w:rPr>
          <w:rFonts w:cstheme="minorHAnsi"/>
          <w:sz w:val="24"/>
          <w:szCs w:val="24"/>
        </w:rPr>
      </w:pPr>
      <w:r w:rsidRPr="006404C2">
        <w:rPr>
          <w:rFonts w:cstheme="minorHAnsi"/>
          <w:sz w:val="24"/>
          <w:szCs w:val="24"/>
        </w:rPr>
        <w:t xml:space="preserve">Non-profit </w:t>
      </w:r>
      <w:r w:rsidRPr="006404C2">
        <w:rPr>
          <w:rFonts w:cstheme="minorHAnsi"/>
          <w:sz w:val="24"/>
          <w:szCs w:val="24"/>
        </w:rPr>
        <w:fldChar w:fldCharType="begin">
          <w:ffData>
            <w:name w:val=""/>
            <w:enabled/>
            <w:calcOnExit w:val="0"/>
            <w:checkBox>
              <w:sizeAuto/>
              <w:default w:val="0"/>
              <w:checked w:val="0"/>
            </w:checkBox>
          </w:ffData>
        </w:fldChar>
      </w:r>
      <w:r w:rsidRPr="006404C2">
        <w:rPr>
          <w:rFonts w:cstheme="minorHAnsi"/>
          <w:sz w:val="24"/>
          <w:szCs w:val="24"/>
        </w:rPr>
        <w:instrText xml:space="preserve"> FORMCHECKBOX </w:instrText>
      </w:r>
      <w:r w:rsidR="000E44CB">
        <w:rPr>
          <w:rFonts w:cstheme="minorHAnsi"/>
          <w:sz w:val="24"/>
          <w:szCs w:val="24"/>
        </w:rPr>
      </w:r>
      <w:r w:rsidR="000E44CB">
        <w:rPr>
          <w:rFonts w:cstheme="minorHAnsi"/>
          <w:sz w:val="24"/>
          <w:szCs w:val="24"/>
        </w:rPr>
        <w:fldChar w:fldCharType="separate"/>
      </w:r>
      <w:r w:rsidRPr="006404C2">
        <w:rPr>
          <w:rFonts w:cstheme="minorHAnsi"/>
          <w:sz w:val="24"/>
          <w:szCs w:val="24"/>
        </w:rPr>
        <w:fldChar w:fldCharType="end"/>
      </w:r>
      <w:r w:rsidRPr="006404C2">
        <w:rPr>
          <w:rFonts w:cstheme="minorHAnsi"/>
          <w:sz w:val="24"/>
          <w:szCs w:val="24"/>
        </w:rPr>
        <w:tab/>
      </w:r>
      <w:r w:rsidRPr="006404C2">
        <w:rPr>
          <w:rFonts w:cstheme="minorHAnsi"/>
          <w:sz w:val="24"/>
          <w:szCs w:val="24"/>
        </w:rPr>
        <w:tab/>
        <w:t xml:space="preserve">For-profit </w:t>
      </w:r>
      <w:r w:rsidRPr="006404C2">
        <w:rPr>
          <w:rFonts w:cstheme="minorHAnsi"/>
          <w:sz w:val="24"/>
          <w:szCs w:val="24"/>
        </w:rPr>
        <w:fldChar w:fldCharType="begin">
          <w:ffData>
            <w:name w:val="Check1"/>
            <w:enabled/>
            <w:calcOnExit w:val="0"/>
            <w:checkBox>
              <w:sizeAuto/>
              <w:default w:val="0"/>
              <w:checked w:val="0"/>
            </w:checkBox>
          </w:ffData>
        </w:fldChar>
      </w:r>
      <w:r w:rsidRPr="006404C2">
        <w:rPr>
          <w:rFonts w:cstheme="minorHAnsi"/>
          <w:sz w:val="24"/>
          <w:szCs w:val="24"/>
        </w:rPr>
        <w:instrText xml:space="preserve"> FORMCHECKBOX </w:instrText>
      </w:r>
      <w:r w:rsidR="000E44CB">
        <w:rPr>
          <w:rFonts w:cstheme="minorHAnsi"/>
          <w:sz w:val="24"/>
          <w:szCs w:val="24"/>
        </w:rPr>
      </w:r>
      <w:r w:rsidR="000E44CB">
        <w:rPr>
          <w:rFonts w:cstheme="minorHAnsi"/>
          <w:sz w:val="24"/>
          <w:szCs w:val="24"/>
        </w:rPr>
        <w:fldChar w:fldCharType="separate"/>
      </w:r>
      <w:r w:rsidRPr="006404C2">
        <w:rPr>
          <w:rFonts w:cstheme="minorHAnsi"/>
          <w:sz w:val="24"/>
          <w:szCs w:val="24"/>
        </w:rPr>
        <w:fldChar w:fldCharType="end"/>
      </w:r>
      <w:r w:rsidRPr="006404C2">
        <w:rPr>
          <w:rFonts w:cstheme="minorHAnsi"/>
          <w:sz w:val="24"/>
          <w:szCs w:val="24"/>
        </w:rPr>
        <w:tab/>
      </w:r>
      <w:r w:rsidRPr="006404C2">
        <w:rPr>
          <w:rFonts w:cstheme="minorHAnsi"/>
          <w:sz w:val="24"/>
          <w:szCs w:val="24"/>
        </w:rPr>
        <w:tab/>
        <w:t xml:space="preserve">Government </w:t>
      </w:r>
      <w:r w:rsidRPr="006404C2">
        <w:rPr>
          <w:rFonts w:cstheme="minorHAnsi"/>
          <w:sz w:val="24"/>
          <w:szCs w:val="24"/>
        </w:rPr>
        <w:fldChar w:fldCharType="begin">
          <w:ffData>
            <w:name w:val="Check1"/>
            <w:enabled/>
            <w:calcOnExit w:val="0"/>
            <w:checkBox>
              <w:sizeAuto/>
              <w:default w:val="0"/>
              <w:checked w:val="0"/>
            </w:checkBox>
          </w:ffData>
        </w:fldChar>
      </w:r>
      <w:r w:rsidRPr="006404C2">
        <w:rPr>
          <w:rFonts w:cstheme="minorHAnsi"/>
          <w:sz w:val="24"/>
          <w:szCs w:val="24"/>
        </w:rPr>
        <w:instrText xml:space="preserve"> FORMCHECKBOX </w:instrText>
      </w:r>
      <w:r w:rsidR="000E44CB">
        <w:rPr>
          <w:rFonts w:cstheme="minorHAnsi"/>
          <w:sz w:val="24"/>
          <w:szCs w:val="24"/>
        </w:rPr>
      </w:r>
      <w:r w:rsidR="000E44CB">
        <w:rPr>
          <w:rFonts w:cstheme="minorHAnsi"/>
          <w:sz w:val="24"/>
          <w:szCs w:val="24"/>
        </w:rPr>
        <w:fldChar w:fldCharType="separate"/>
      </w:r>
      <w:r w:rsidRPr="006404C2">
        <w:rPr>
          <w:rFonts w:cstheme="minorHAnsi"/>
          <w:sz w:val="24"/>
          <w:szCs w:val="24"/>
        </w:rPr>
        <w:fldChar w:fldCharType="end"/>
      </w:r>
      <w:r w:rsidRPr="006404C2">
        <w:rPr>
          <w:rFonts w:cstheme="minorHAnsi"/>
          <w:sz w:val="24"/>
          <w:szCs w:val="24"/>
        </w:rPr>
        <w:tab/>
        <w:t xml:space="preserve"> Other </w:t>
      </w:r>
      <w:r w:rsidRPr="006404C2">
        <w:rPr>
          <w:rFonts w:cstheme="minorHAnsi"/>
          <w:sz w:val="24"/>
          <w:szCs w:val="24"/>
        </w:rPr>
        <w:fldChar w:fldCharType="begin">
          <w:ffData>
            <w:name w:val="Check1"/>
            <w:enabled/>
            <w:calcOnExit w:val="0"/>
            <w:checkBox>
              <w:sizeAuto/>
              <w:default w:val="0"/>
              <w:checked w:val="0"/>
            </w:checkBox>
          </w:ffData>
        </w:fldChar>
      </w:r>
      <w:r w:rsidRPr="006404C2">
        <w:rPr>
          <w:rFonts w:cstheme="minorHAnsi"/>
          <w:sz w:val="24"/>
          <w:szCs w:val="24"/>
        </w:rPr>
        <w:instrText xml:space="preserve"> FORMCHECKBOX </w:instrText>
      </w:r>
      <w:r w:rsidR="000E44CB">
        <w:rPr>
          <w:rFonts w:cstheme="minorHAnsi"/>
          <w:sz w:val="24"/>
          <w:szCs w:val="24"/>
        </w:rPr>
      </w:r>
      <w:r w:rsidR="000E44CB">
        <w:rPr>
          <w:rFonts w:cstheme="minorHAnsi"/>
          <w:sz w:val="24"/>
          <w:szCs w:val="24"/>
        </w:rPr>
        <w:fldChar w:fldCharType="separate"/>
      </w:r>
      <w:r w:rsidRPr="006404C2">
        <w:rPr>
          <w:rFonts w:cstheme="minorHAnsi"/>
          <w:sz w:val="24"/>
          <w:szCs w:val="24"/>
        </w:rPr>
        <w:fldChar w:fldCharType="end"/>
      </w:r>
      <w:r w:rsidRPr="006404C2">
        <w:rPr>
          <w:rFonts w:cstheme="minorHAnsi"/>
          <w:sz w:val="24"/>
          <w:szCs w:val="24"/>
        </w:rPr>
        <w:t xml:space="preserve">  Specify _____________</w:t>
      </w:r>
    </w:p>
    <w:p w14:paraId="7444E3E2" w14:textId="77777777" w:rsidR="00757391" w:rsidRPr="006404C2" w:rsidRDefault="00757391" w:rsidP="00757391">
      <w:pPr>
        <w:ind w:left="-720" w:firstLine="720"/>
        <w:rPr>
          <w:rFonts w:cstheme="minorHAnsi"/>
          <w:sz w:val="24"/>
          <w:szCs w:val="24"/>
        </w:rPr>
      </w:pPr>
    </w:p>
    <w:p w14:paraId="11E74DBD" w14:textId="2616AE35" w:rsidR="00757391" w:rsidRDefault="00757391" w:rsidP="00757391">
      <w:pPr>
        <w:pStyle w:val="BodyText"/>
        <w:spacing w:before="7"/>
        <w:ind w:left="-720"/>
        <w:rPr>
          <w:rFonts w:asciiTheme="minorHAnsi" w:hAnsiTheme="minorHAnsi" w:cstheme="minorHAnsi"/>
          <w:sz w:val="24"/>
          <w:szCs w:val="24"/>
        </w:rPr>
      </w:pPr>
      <w:r>
        <w:rPr>
          <w:rFonts w:asciiTheme="minorHAnsi" w:hAnsiTheme="minorHAnsi" w:cstheme="minorHAnsi"/>
          <w:b/>
          <w:sz w:val="24"/>
          <w:szCs w:val="24"/>
        </w:rPr>
        <w:t xml:space="preserve">Required Information: </w:t>
      </w:r>
      <w:r>
        <w:rPr>
          <w:rFonts w:asciiTheme="minorHAnsi" w:hAnsiTheme="minorHAnsi" w:cstheme="minorHAnsi"/>
          <w:sz w:val="24"/>
          <w:szCs w:val="24"/>
        </w:rPr>
        <w:t>Submit one copy of your organization’s most recent financial statements (audited or unaudited).  For those organizations submitting unaudited financial statements, a completed State Grant Certification and Sworn Statement and a completed Schedule of Receipts and Expenditures are also required. Additional information may be requested.</w:t>
      </w:r>
    </w:p>
    <w:p w14:paraId="7C787041" w14:textId="77777777" w:rsidR="007D0C6D" w:rsidRPr="006404C2" w:rsidRDefault="007D0C6D" w:rsidP="007D0C6D">
      <w:pPr>
        <w:pStyle w:val="BodyText"/>
        <w:spacing w:before="7"/>
        <w:rPr>
          <w:rFonts w:asciiTheme="minorHAnsi" w:hAnsiTheme="minorHAnsi" w:cstheme="minorHAnsi"/>
          <w:sz w:val="24"/>
          <w:szCs w:val="24"/>
        </w:rPr>
      </w:pPr>
    </w:p>
    <w:p w14:paraId="33776B45" w14:textId="77777777" w:rsidR="007D0C6D" w:rsidRPr="006404C2" w:rsidRDefault="007D0C6D" w:rsidP="007D0C6D">
      <w:pPr>
        <w:spacing w:before="19"/>
        <w:ind w:left="-720"/>
        <w:outlineLvl w:val="0"/>
        <w:rPr>
          <w:rFonts w:cstheme="minorHAnsi"/>
          <w:i/>
          <w:sz w:val="24"/>
          <w:szCs w:val="24"/>
        </w:rPr>
      </w:pPr>
      <w:r w:rsidRPr="006404C2">
        <w:rPr>
          <w:rFonts w:cstheme="minorHAnsi"/>
          <w:b/>
          <w:sz w:val="24"/>
          <w:szCs w:val="24"/>
          <w:u w:val="single"/>
        </w:rPr>
        <w:t>Application Questions</w:t>
      </w:r>
      <w:r w:rsidRPr="006404C2">
        <w:rPr>
          <w:rFonts w:cstheme="minorHAnsi"/>
          <w:i/>
          <w:sz w:val="24"/>
          <w:szCs w:val="24"/>
        </w:rPr>
        <w:t xml:space="preserve"> You many expand on the space provided.  Word count is not limited. </w:t>
      </w:r>
    </w:p>
    <w:p w14:paraId="075B0113" w14:textId="77777777" w:rsidR="007D0C6D" w:rsidRPr="006404C2" w:rsidRDefault="007D0C6D" w:rsidP="007D0C6D">
      <w:pPr>
        <w:spacing w:before="19"/>
        <w:ind w:left="-720"/>
        <w:outlineLvl w:val="0"/>
        <w:rPr>
          <w:rFonts w:eastAsia="Calibri" w:cstheme="minorHAnsi"/>
          <w:i/>
          <w:color w:val="345A8A"/>
          <w:sz w:val="24"/>
          <w:szCs w:val="24"/>
          <w:u w:val="single"/>
          <w:lang w:bidi="en-US"/>
        </w:rPr>
      </w:pPr>
    </w:p>
    <w:p w14:paraId="4944E28F" w14:textId="77777777" w:rsidR="007D0C6D" w:rsidRPr="006404C2" w:rsidRDefault="007D0C6D" w:rsidP="007D0C6D">
      <w:pPr>
        <w:spacing w:before="19"/>
        <w:ind w:left="-720"/>
        <w:outlineLvl w:val="0"/>
        <w:rPr>
          <w:rFonts w:eastAsia="Calibri" w:cstheme="minorHAnsi"/>
          <w:i/>
          <w:sz w:val="24"/>
          <w:szCs w:val="24"/>
          <w:lang w:bidi="en-US"/>
        </w:rPr>
      </w:pPr>
      <w:r w:rsidRPr="006404C2">
        <w:rPr>
          <w:rFonts w:cstheme="minorHAnsi"/>
          <w:b/>
          <w:color w:val="464646"/>
          <w:sz w:val="24"/>
          <w:szCs w:val="24"/>
        </w:rPr>
        <w:lastRenderedPageBreak/>
        <w:t xml:space="preserve">Q1: </w:t>
      </w:r>
      <w:r w:rsidRPr="006404C2">
        <w:rPr>
          <w:rFonts w:cstheme="minorHAnsi"/>
          <w:color w:val="464646"/>
          <w:sz w:val="24"/>
          <w:szCs w:val="24"/>
        </w:rPr>
        <w:t>Tell us about your organization. What is your mission? What are you trying to accomplish overall? (This is likely more than can be achieved with a single grant.)</w:t>
      </w:r>
    </w:p>
    <w:p w14:paraId="72B46BAD" w14:textId="77777777" w:rsidR="007D0C6D" w:rsidRPr="006404C2" w:rsidRDefault="007D0C6D" w:rsidP="007D0C6D">
      <w:pPr>
        <w:pStyle w:val="BodyText"/>
        <w:spacing w:before="5"/>
        <w:ind w:left="-720"/>
        <w:rPr>
          <w:rFonts w:asciiTheme="minorHAnsi" w:hAnsiTheme="minorHAnsi" w:cstheme="minorHAnsi"/>
          <w:sz w:val="24"/>
          <w:szCs w:val="24"/>
        </w:rPr>
      </w:pPr>
    </w:p>
    <w:p w14:paraId="56259F81" w14:textId="77777777" w:rsidR="001C6310" w:rsidRDefault="007D0C6D" w:rsidP="007D0C6D">
      <w:pPr>
        <w:pStyle w:val="BodyText"/>
        <w:spacing w:line="259" w:lineRule="auto"/>
        <w:ind w:left="-720" w:right="138"/>
        <w:rPr>
          <w:rFonts w:asciiTheme="minorHAnsi" w:hAnsiTheme="minorHAnsi" w:cstheme="minorHAnsi"/>
          <w:color w:val="464646"/>
          <w:sz w:val="24"/>
          <w:szCs w:val="24"/>
        </w:rPr>
      </w:pPr>
      <w:r w:rsidRPr="006404C2">
        <w:rPr>
          <w:rFonts w:asciiTheme="minorHAnsi" w:hAnsiTheme="minorHAnsi" w:cstheme="minorHAnsi"/>
          <w:b/>
          <w:color w:val="464646"/>
          <w:sz w:val="24"/>
          <w:szCs w:val="24"/>
        </w:rPr>
        <w:t xml:space="preserve">Q2: </w:t>
      </w:r>
      <w:r>
        <w:rPr>
          <w:rFonts w:asciiTheme="minorHAnsi" w:hAnsiTheme="minorHAnsi" w:cstheme="minorHAnsi"/>
          <w:color w:val="464646"/>
          <w:sz w:val="24"/>
          <w:szCs w:val="24"/>
        </w:rPr>
        <w:t>D</w:t>
      </w:r>
      <w:r w:rsidRPr="006404C2">
        <w:rPr>
          <w:rFonts w:asciiTheme="minorHAnsi" w:hAnsiTheme="minorHAnsi" w:cstheme="minorHAnsi"/>
          <w:color w:val="464646"/>
          <w:sz w:val="24"/>
          <w:szCs w:val="24"/>
        </w:rPr>
        <w:t xml:space="preserve">escribe what you are attempting to accomplish with this </w:t>
      </w:r>
      <w:r>
        <w:rPr>
          <w:rFonts w:asciiTheme="minorHAnsi" w:hAnsiTheme="minorHAnsi" w:cstheme="minorHAnsi"/>
          <w:color w:val="464646"/>
          <w:sz w:val="24"/>
          <w:szCs w:val="24"/>
        </w:rPr>
        <w:t xml:space="preserve">specific </w:t>
      </w:r>
      <w:r w:rsidRPr="006404C2">
        <w:rPr>
          <w:rFonts w:asciiTheme="minorHAnsi" w:hAnsiTheme="minorHAnsi" w:cstheme="minorHAnsi"/>
          <w:color w:val="464646"/>
          <w:sz w:val="24"/>
          <w:szCs w:val="24"/>
        </w:rPr>
        <w:t xml:space="preserve">grant funding. </w:t>
      </w:r>
    </w:p>
    <w:p w14:paraId="46714562" w14:textId="77777777" w:rsidR="001C6310" w:rsidRDefault="001C6310" w:rsidP="007D0C6D">
      <w:pPr>
        <w:pStyle w:val="BodyText"/>
        <w:spacing w:line="259" w:lineRule="auto"/>
        <w:ind w:left="-720" w:right="138"/>
        <w:rPr>
          <w:rFonts w:asciiTheme="minorHAnsi" w:hAnsiTheme="minorHAnsi" w:cstheme="minorHAnsi"/>
          <w:color w:val="464646"/>
          <w:sz w:val="24"/>
          <w:szCs w:val="24"/>
        </w:rPr>
      </w:pPr>
    </w:p>
    <w:p w14:paraId="0E93C2FD" w14:textId="36574717" w:rsidR="007D0C6D" w:rsidRPr="006404C2" w:rsidRDefault="001C6310" w:rsidP="007D0C6D">
      <w:pPr>
        <w:pStyle w:val="BodyText"/>
        <w:spacing w:line="259" w:lineRule="auto"/>
        <w:ind w:left="-720" w:right="138"/>
        <w:rPr>
          <w:rFonts w:asciiTheme="minorHAnsi" w:hAnsiTheme="minorHAnsi" w:cstheme="minorHAnsi"/>
          <w:sz w:val="24"/>
          <w:szCs w:val="24"/>
        </w:rPr>
      </w:pPr>
      <w:r>
        <w:rPr>
          <w:rFonts w:asciiTheme="minorHAnsi" w:hAnsiTheme="minorHAnsi" w:cstheme="minorHAnsi"/>
          <w:b/>
          <w:color w:val="464646"/>
          <w:sz w:val="24"/>
          <w:szCs w:val="24"/>
        </w:rPr>
        <w:t xml:space="preserve">Q3: </w:t>
      </w:r>
      <w:r w:rsidR="007D0C6D" w:rsidRPr="006404C2">
        <w:rPr>
          <w:rFonts w:asciiTheme="minorHAnsi" w:hAnsiTheme="minorHAnsi" w:cstheme="minorHAnsi"/>
          <w:color w:val="464646"/>
          <w:sz w:val="24"/>
          <w:szCs w:val="24"/>
        </w:rPr>
        <w:t>How will you measure progress toward this goal?</w:t>
      </w:r>
    </w:p>
    <w:p w14:paraId="55AC1031" w14:textId="77777777" w:rsidR="007D0C6D" w:rsidRPr="006404C2" w:rsidRDefault="007D0C6D" w:rsidP="007D0C6D">
      <w:pPr>
        <w:pStyle w:val="BodyText"/>
        <w:spacing w:before="9"/>
        <w:ind w:left="-720"/>
        <w:rPr>
          <w:rFonts w:asciiTheme="minorHAnsi" w:hAnsiTheme="minorHAnsi" w:cstheme="minorHAnsi"/>
          <w:sz w:val="24"/>
          <w:szCs w:val="24"/>
        </w:rPr>
      </w:pPr>
    </w:p>
    <w:p w14:paraId="44F60F0D" w14:textId="6ACA1268" w:rsidR="007D0C6D" w:rsidRPr="006404C2" w:rsidRDefault="007D0C6D" w:rsidP="007D0C6D">
      <w:pPr>
        <w:pStyle w:val="BodyText"/>
        <w:spacing w:line="256" w:lineRule="auto"/>
        <w:ind w:left="-720" w:right="945"/>
        <w:rPr>
          <w:rFonts w:asciiTheme="minorHAnsi" w:hAnsiTheme="minorHAnsi" w:cstheme="minorHAnsi"/>
          <w:sz w:val="24"/>
          <w:szCs w:val="24"/>
        </w:rPr>
      </w:pPr>
      <w:r w:rsidRPr="006404C2">
        <w:rPr>
          <w:rFonts w:asciiTheme="minorHAnsi" w:hAnsiTheme="minorHAnsi" w:cstheme="minorHAnsi"/>
          <w:b/>
          <w:color w:val="464646"/>
          <w:sz w:val="24"/>
          <w:szCs w:val="24"/>
        </w:rPr>
        <w:t>Q</w:t>
      </w:r>
      <w:r w:rsidR="001C6310">
        <w:rPr>
          <w:rFonts w:asciiTheme="minorHAnsi" w:hAnsiTheme="minorHAnsi" w:cstheme="minorHAnsi"/>
          <w:b/>
          <w:color w:val="464646"/>
          <w:sz w:val="24"/>
          <w:szCs w:val="24"/>
        </w:rPr>
        <w:t>4</w:t>
      </w:r>
      <w:r w:rsidRPr="006404C2">
        <w:rPr>
          <w:rFonts w:asciiTheme="minorHAnsi" w:hAnsiTheme="minorHAnsi" w:cstheme="minorHAnsi"/>
          <w:b/>
          <w:color w:val="464646"/>
          <w:sz w:val="24"/>
          <w:szCs w:val="24"/>
        </w:rPr>
        <w:t xml:space="preserve">: </w:t>
      </w:r>
      <w:r>
        <w:rPr>
          <w:rFonts w:asciiTheme="minorHAnsi" w:hAnsiTheme="minorHAnsi" w:cstheme="minorHAnsi"/>
          <w:color w:val="464646"/>
          <w:sz w:val="24"/>
          <w:szCs w:val="24"/>
        </w:rPr>
        <w:t>D</w:t>
      </w:r>
      <w:r w:rsidRPr="006404C2">
        <w:rPr>
          <w:rFonts w:asciiTheme="minorHAnsi" w:hAnsiTheme="minorHAnsi" w:cstheme="minorHAnsi"/>
          <w:color w:val="464646"/>
          <w:sz w:val="24"/>
          <w:szCs w:val="24"/>
        </w:rPr>
        <w:t>escribe how older</w:t>
      </w:r>
      <w:r>
        <w:rPr>
          <w:rFonts w:asciiTheme="minorHAnsi" w:hAnsiTheme="minorHAnsi" w:cstheme="minorHAnsi"/>
          <w:color w:val="464646"/>
          <w:sz w:val="24"/>
          <w:szCs w:val="24"/>
        </w:rPr>
        <w:t xml:space="preserve"> adults</w:t>
      </w:r>
      <w:r w:rsidRPr="006404C2">
        <w:rPr>
          <w:rFonts w:asciiTheme="minorHAnsi" w:hAnsiTheme="minorHAnsi" w:cstheme="minorHAnsi"/>
          <w:color w:val="464646"/>
          <w:sz w:val="24"/>
          <w:szCs w:val="24"/>
        </w:rPr>
        <w:t xml:space="preserve"> will be reached </w:t>
      </w:r>
      <w:r>
        <w:rPr>
          <w:rFonts w:asciiTheme="minorHAnsi" w:hAnsiTheme="minorHAnsi" w:cstheme="minorHAnsi"/>
          <w:color w:val="464646"/>
          <w:sz w:val="24"/>
          <w:szCs w:val="24"/>
        </w:rPr>
        <w:t xml:space="preserve">by this funding, </w:t>
      </w:r>
      <w:r w:rsidRPr="006404C2">
        <w:rPr>
          <w:rFonts w:asciiTheme="minorHAnsi" w:hAnsiTheme="minorHAnsi" w:cstheme="minorHAnsi"/>
          <w:color w:val="464646"/>
          <w:sz w:val="24"/>
          <w:szCs w:val="24"/>
        </w:rPr>
        <w:t xml:space="preserve">especially </w:t>
      </w:r>
      <w:r>
        <w:rPr>
          <w:rFonts w:asciiTheme="minorHAnsi" w:hAnsiTheme="minorHAnsi" w:cstheme="minorHAnsi"/>
          <w:color w:val="464646"/>
          <w:sz w:val="24"/>
          <w:szCs w:val="24"/>
        </w:rPr>
        <w:t>those who are underserved and/or underrepresented</w:t>
      </w:r>
      <w:r w:rsidRPr="006404C2">
        <w:rPr>
          <w:rFonts w:asciiTheme="minorHAnsi" w:hAnsiTheme="minorHAnsi" w:cstheme="minorHAnsi"/>
          <w:color w:val="464646"/>
          <w:sz w:val="24"/>
          <w:szCs w:val="24"/>
        </w:rPr>
        <w:t>.</w:t>
      </w:r>
    </w:p>
    <w:p w14:paraId="2EAC4B1A" w14:textId="77777777" w:rsidR="007D0C6D" w:rsidRPr="006404C2" w:rsidRDefault="007D0C6D" w:rsidP="007D0C6D">
      <w:pPr>
        <w:pStyle w:val="BodyText"/>
        <w:spacing w:before="5"/>
        <w:ind w:left="-720"/>
        <w:rPr>
          <w:rFonts w:asciiTheme="minorHAnsi" w:hAnsiTheme="minorHAnsi" w:cstheme="minorHAnsi"/>
          <w:sz w:val="24"/>
          <w:szCs w:val="24"/>
        </w:rPr>
      </w:pPr>
    </w:p>
    <w:p w14:paraId="22C9F512" w14:textId="55930F2F" w:rsidR="007D0C6D" w:rsidRPr="006404C2" w:rsidRDefault="007D0C6D" w:rsidP="007D0C6D">
      <w:pPr>
        <w:pStyle w:val="BodyText"/>
        <w:spacing w:line="259" w:lineRule="auto"/>
        <w:ind w:left="-720" w:right="199"/>
        <w:rPr>
          <w:rFonts w:asciiTheme="minorHAnsi" w:hAnsiTheme="minorHAnsi" w:cstheme="minorHAnsi"/>
          <w:sz w:val="24"/>
          <w:szCs w:val="24"/>
        </w:rPr>
      </w:pPr>
      <w:r w:rsidRPr="006404C2">
        <w:rPr>
          <w:rFonts w:asciiTheme="minorHAnsi" w:hAnsiTheme="minorHAnsi" w:cstheme="minorHAnsi"/>
          <w:b/>
          <w:color w:val="464646"/>
          <w:sz w:val="24"/>
          <w:szCs w:val="24"/>
        </w:rPr>
        <w:t>Q</w:t>
      </w:r>
      <w:r w:rsidR="007740E9">
        <w:rPr>
          <w:rFonts w:asciiTheme="minorHAnsi" w:hAnsiTheme="minorHAnsi" w:cstheme="minorHAnsi"/>
          <w:b/>
          <w:color w:val="464646"/>
          <w:sz w:val="24"/>
          <w:szCs w:val="24"/>
        </w:rPr>
        <w:t>5</w:t>
      </w:r>
      <w:r w:rsidRPr="006404C2">
        <w:rPr>
          <w:rFonts w:asciiTheme="minorHAnsi" w:hAnsiTheme="minorHAnsi" w:cstheme="minorHAnsi"/>
          <w:b/>
          <w:color w:val="464646"/>
          <w:sz w:val="24"/>
          <w:szCs w:val="24"/>
        </w:rPr>
        <w:t xml:space="preserve">: </w:t>
      </w:r>
      <w:r w:rsidRPr="006404C2">
        <w:rPr>
          <w:rFonts w:asciiTheme="minorHAnsi" w:hAnsiTheme="minorHAnsi" w:cstheme="minorHAnsi"/>
          <w:color w:val="464646"/>
          <w:sz w:val="24"/>
          <w:szCs w:val="24"/>
        </w:rPr>
        <w:t>What chall</w:t>
      </w:r>
      <w:r>
        <w:rPr>
          <w:rFonts w:asciiTheme="minorHAnsi" w:hAnsiTheme="minorHAnsi" w:cstheme="minorHAnsi"/>
          <w:color w:val="464646"/>
          <w:sz w:val="24"/>
          <w:szCs w:val="24"/>
        </w:rPr>
        <w:t>enges do you anticipate</w:t>
      </w:r>
      <w:r w:rsidRPr="006404C2">
        <w:rPr>
          <w:rFonts w:asciiTheme="minorHAnsi" w:hAnsiTheme="minorHAnsi" w:cstheme="minorHAnsi"/>
          <w:color w:val="464646"/>
          <w:sz w:val="24"/>
          <w:szCs w:val="24"/>
        </w:rPr>
        <w:t xml:space="preserve"> and how</w:t>
      </w:r>
      <w:r>
        <w:rPr>
          <w:rFonts w:asciiTheme="minorHAnsi" w:hAnsiTheme="minorHAnsi" w:cstheme="minorHAnsi"/>
          <w:color w:val="464646"/>
          <w:sz w:val="24"/>
          <w:szCs w:val="24"/>
        </w:rPr>
        <w:t xml:space="preserve"> will you address these issues</w:t>
      </w:r>
      <w:r w:rsidRPr="006404C2">
        <w:rPr>
          <w:rFonts w:asciiTheme="minorHAnsi" w:hAnsiTheme="minorHAnsi" w:cstheme="minorHAnsi"/>
          <w:color w:val="464646"/>
          <w:sz w:val="24"/>
          <w:szCs w:val="24"/>
        </w:rPr>
        <w:t xml:space="preserve">? </w:t>
      </w:r>
      <w:r>
        <w:rPr>
          <w:rFonts w:asciiTheme="minorHAnsi" w:hAnsiTheme="minorHAnsi" w:cstheme="minorHAnsi"/>
          <w:color w:val="464646"/>
          <w:sz w:val="24"/>
          <w:szCs w:val="24"/>
        </w:rPr>
        <w:t>Challenges</w:t>
      </w:r>
      <w:r w:rsidRPr="006404C2">
        <w:rPr>
          <w:rFonts w:asciiTheme="minorHAnsi" w:hAnsiTheme="minorHAnsi" w:cstheme="minorHAnsi"/>
          <w:color w:val="464646"/>
          <w:sz w:val="24"/>
          <w:szCs w:val="24"/>
        </w:rPr>
        <w:t xml:space="preserve"> could include grant</w:t>
      </w:r>
      <w:r>
        <w:rPr>
          <w:rFonts w:asciiTheme="minorHAnsi" w:hAnsiTheme="minorHAnsi" w:cstheme="minorHAnsi"/>
          <w:color w:val="464646"/>
          <w:sz w:val="24"/>
          <w:szCs w:val="24"/>
        </w:rPr>
        <w:t xml:space="preserve"> standards, the environment,</w:t>
      </w:r>
      <w:r w:rsidRPr="006404C2">
        <w:rPr>
          <w:rFonts w:asciiTheme="minorHAnsi" w:hAnsiTheme="minorHAnsi" w:cstheme="minorHAnsi"/>
          <w:color w:val="464646"/>
          <w:sz w:val="24"/>
          <w:szCs w:val="24"/>
        </w:rPr>
        <w:t xml:space="preserve"> </w:t>
      </w:r>
      <w:r>
        <w:rPr>
          <w:rFonts w:asciiTheme="minorHAnsi" w:hAnsiTheme="minorHAnsi" w:cstheme="minorHAnsi"/>
          <w:color w:val="464646"/>
          <w:sz w:val="24"/>
          <w:szCs w:val="24"/>
        </w:rPr>
        <w:t>etc</w:t>
      </w:r>
      <w:r w:rsidRPr="006404C2">
        <w:rPr>
          <w:rFonts w:asciiTheme="minorHAnsi" w:hAnsiTheme="minorHAnsi" w:cstheme="minorHAnsi"/>
          <w:color w:val="464646"/>
          <w:sz w:val="24"/>
          <w:szCs w:val="24"/>
        </w:rPr>
        <w:t xml:space="preserve">. </w:t>
      </w:r>
    </w:p>
    <w:p w14:paraId="38CB7819" w14:textId="77777777" w:rsidR="007D0C6D" w:rsidRPr="006404C2" w:rsidRDefault="007D0C6D" w:rsidP="007D0C6D">
      <w:pPr>
        <w:pStyle w:val="BodyText"/>
        <w:spacing w:before="2"/>
        <w:ind w:left="-720"/>
        <w:rPr>
          <w:rFonts w:asciiTheme="minorHAnsi" w:hAnsiTheme="minorHAnsi" w:cstheme="minorHAnsi"/>
          <w:sz w:val="24"/>
          <w:szCs w:val="24"/>
        </w:rPr>
      </w:pPr>
    </w:p>
    <w:p w14:paraId="0279A769" w14:textId="77777777" w:rsidR="001C6310" w:rsidRDefault="007D0C6D" w:rsidP="007D0C6D">
      <w:pPr>
        <w:pStyle w:val="BodyText"/>
        <w:spacing w:line="259" w:lineRule="auto"/>
        <w:ind w:left="-720" w:right="101"/>
        <w:rPr>
          <w:rFonts w:asciiTheme="minorHAnsi" w:hAnsiTheme="minorHAnsi" w:cstheme="minorHAnsi"/>
          <w:color w:val="464646"/>
          <w:sz w:val="24"/>
          <w:szCs w:val="24"/>
        </w:rPr>
      </w:pPr>
      <w:r w:rsidRPr="006404C2">
        <w:rPr>
          <w:rFonts w:asciiTheme="minorHAnsi" w:hAnsiTheme="minorHAnsi" w:cstheme="minorHAnsi"/>
          <w:b/>
          <w:color w:val="464646"/>
          <w:sz w:val="24"/>
          <w:szCs w:val="24"/>
        </w:rPr>
        <w:t>Q</w:t>
      </w:r>
      <w:r w:rsidR="001C6310">
        <w:rPr>
          <w:rFonts w:asciiTheme="minorHAnsi" w:hAnsiTheme="minorHAnsi" w:cstheme="minorHAnsi"/>
          <w:b/>
          <w:color w:val="464646"/>
          <w:sz w:val="24"/>
          <w:szCs w:val="24"/>
        </w:rPr>
        <w:t>6</w:t>
      </w:r>
      <w:r w:rsidRPr="006404C2">
        <w:rPr>
          <w:rFonts w:asciiTheme="minorHAnsi" w:hAnsiTheme="minorHAnsi" w:cstheme="minorHAnsi"/>
          <w:b/>
          <w:color w:val="464646"/>
          <w:sz w:val="24"/>
          <w:szCs w:val="24"/>
        </w:rPr>
        <w:t xml:space="preserve">: </w:t>
      </w:r>
      <w:r w:rsidRPr="006404C2">
        <w:rPr>
          <w:rFonts w:asciiTheme="minorHAnsi" w:hAnsiTheme="minorHAnsi" w:cstheme="minorHAnsi"/>
          <w:color w:val="464646"/>
          <w:sz w:val="24"/>
          <w:szCs w:val="24"/>
        </w:rPr>
        <w:t xml:space="preserve">Data shows that in North Carolina, African Americans, Latinos, American Indians and those living in poverty often suffer the worst health outcomes. We also know that the people most impacted by poor outcomes are not always included in creating solutions to these problems. Please describe how your work will address these disparities in outcomes and decision making on service delivery. </w:t>
      </w:r>
    </w:p>
    <w:p w14:paraId="70CB38A3" w14:textId="44DD8D11" w:rsidR="007D0C6D" w:rsidRPr="006404C2" w:rsidRDefault="007D0C6D" w:rsidP="007D0C6D">
      <w:pPr>
        <w:pStyle w:val="BodyText"/>
        <w:spacing w:line="259" w:lineRule="auto"/>
        <w:ind w:left="-720" w:right="101"/>
        <w:rPr>
          <w:rFonts w:asciiTheme="minorHAnsi" w:hAnsiTheme="minorHAnsi" w:cstheme="minorHAnsi"/>
          <w:color w:val="464646"/>
          <w:sz w:val="24"/>
          <w:szCs w:val="24"/>
        </w:rPr>
      </w:pPr>
      <w:r w:rsidRPr="006404C2">
        <w:rPr>
          <w:rFonts w:asciiTheme="minorHAnsi" w:hAnsiTheme="minorHAnsi" w:cstheme="minorHAnsi"/>
          <w:color w:val="464646"/>
          <w:sz w:val="24"/>
          <w:szCs w:val="24"/>
        </w:rPr>
        <w:t xml:space="preserve"> </w:t>
      </w:r>
    </w:p>
    <w:p w14:paraId="1417427D" w14:textId="77777777" w:rsidR="006105B9" w:rsidRPr="006105B9" w:rsidRDefault="006105B9" w:rsidP="006105B9">
      <w:pPr>
        <w:pStyle w:val="BodyText"/>
        <w:spacing w:before="7"/>
        <w:ind w:left="-720"/>
        <w:jc w:val="center"/>
        <w:rPr>
          <w:rFonts w:asciiTheme="minorHAnsi" w:hAnsiTheme="minorHAnsi" w:cstheme="minorHAnsi"/>
          <w:b/>
          <w:sz w:val="24"/>
          <w:szCs w:val="24"/>
        </w:rPr>
      </w:pPr>
      <w:r w:rsidRPr="006105B9">
        <w:rPr>
          <w:rFonts w:asciiTheme="minorHAnsi" w:hAnsiTheme="minorHAnsi" w:cstheme="minorHAnsi"/>
          <w:b/>
          <w:sz w:val="24"/>
          <w:szCs w:val="24"/>
        </w:rPr>
        <w:t>Request for Application</w:t>
      </w:r>
    </w:p>
    <w:p w14:paraId="5B5E5FAB" w14:textId="77777777" w:rsidR="006105B9" w:rsidRPr="006105B9" w:rsidRDefault="006105B9" w:rsidP="006105B9">
      <w:pPr>
        <w:pStyle w:val="BodyText"/>
        <w:ind w:left="-720"/>
        <w:jc w:val="center"/>
        <w:rPr>
          <w:rFonts w:asciiTheme="minorHAnsi" w:hAnsiTheme="minorHAnsi" w:cstheme="minorHAnsi"/>
          <w:b/>
          <w:sz w:val="24"/>
          <w:szCs w:val="24"/>
          <w:u w:val="single"/>
        </w:rPr>
      </w:pPr>
    </w:p>
    <w:p w14:paraId="4E890E0B" w14:textId="77777777" w:rsidR="006105B9" w:rsidRPr="006105B9" w:rsidRDefault="006105B9" w:rsidP="006105B9">
      <w:pPr>
        <w:ind w:left="-720"/>
        <w:rPr>
          <w:rFonts w:eastAsia="Times New Roman" w:cstheme="minorHAnsi"/>
          <w:sz w:val="24"/>
          <w:szCs w:val="24"/>
          <w:u w:val="single"/>
        </w:rPr>
      </w:pPr>
      <w:r w:rsidRPr="006105B9">
        <w:rPr>
          <w:rFonts w:eastAsia="Times New Roman" w:cstheme="minorHAnsi"/>
          <w:sz w:val="24"/>
          <w:szCs w:val="24"/>
          <w:u w:val="single"/>
        </w:rPr>
        <w:t>Use the following budget request to propose funding needs to support the services described above:</w:t>
      </w:r>
    </w:p>
    <w:p w14:paraId="7AEC9D8D" w14:textId="77777777" w:rsidR="006105B9" w:rsidRPr="006105B9" w:rsidRDefault="006105B9" w:rsidP="006105B9">
      <w:pPr>
        <w:ind w:left="-720"/>
        <w:rPr>
          <w:rFonts w:cstheme="minorHAnsi"/>
          <w:sz w:val="24"/>
          <w:szCs w:val="24"/>
        </w:rPr>
      </w:pPr>
      <w:r w:rsidRPr="006105B9">
        <w:rPr>
          <w:rFonts w:cstheme="minorHAnsi"/>
          <w:sz w:val="24"/>
          <w:szCs w:val="24"/>
        </w:rPr>
        <w:t xml:space="preserve">Provide a basic budget describing how the funds will support your service. Please be as specific as possible. </w:t>
      </w:r>
    </w:p>
    <w:p w14:paraId="62651717" w14:textId="77777777" w:rsidR="006105B9" w:rsidRPr="006105B9" w:rsidRDefault="006105B9" w:rsidP="006105B9">
      <w:pPr>
        <w:ind w:left="-720"/>
        <w:rPr>
          <w:rFonts w:cstheme="minorHAnsi"/>
          <w:b/>
          <w:sz w:val="24"/>
          <w:szCs w:val="24"/>
        </w:rPr>
      </w:pPr>
      <w:r w:rsidRPr="006105B9">
        <w:rPr>
          <w:rFonts w:cstheme="minorHAnsi"/>
          <w:b/>
          <w:sz w:val="24"/>
          <w:szCs w:val="24"/>
        </w:rPr>
        <w:t>Upon award of the grant, an official budget will be completed using the required Cost Computation forms.</w:t>
      </w:r>
    </w:p>
    <w:p w14:paraId="5B33CAB6" w14:textId="2BF29921" w:rsidR="006105B9" w:rsidRPr="006105B9" w:rsidRDefault="006105B9" w:rsidP="006105B9">
      <w:pPr>
        <w:ind w:left="-720"/>
        <w:rPr>
          <w:rFonts w:cstheme="minorHAnsi"/>
          <w:b/>
          <w:sz w:val="24"/>
          <w:szCs w:val="24"/>
        </w:rPr>
      </w:pPr>
      <w:r w:rsidRPr="006105B9">
        <w:rPr>
          <w:rFonts w:cstheme="minorHAnsi"/>
          <w:b/>
          <w:sz w:val="24"/>
          <w:szCs w:val="24"/>
        </w:rPr>
        <w:t xml:space="preserve">No more than 5% of the total of each ARPA </w:t>
      </w:r>
      <w:r>
        <w:rPr>
          <w:rFonts w:cstheme="minorHAnsi"/>
          <w:b/>
          <w:sz w:val="24"/>
          <w:szCs w:val="24"/>
        </w:rPr>
        <w:t>Mental Health Counseling</w:t>
      </w:r>
      <w:r w:rsidRPr="006105B9">
        <w:rPr>
          <w:rFonts w:cstheme="minorHAnsi"/>
          <w:b/>
          <w:sz w:val="24"/>
          <w:szCs w:val="24"/>
        </w:rPr>
        <w:t xml:space="preserve"> grant will be allowed for Personal Protective Equipment and other consumable supplies. </w:t>
      </w:r>
    </w:p>
    <w:p w14:paraId="3A510FC3" w14:textId="77777777" w:rsidR="006105B9" w:rsidRPr="006105B9" w:rsidRDefault="006105B9" w:rsidP="006105B9">
      <w:pPr>
        <w:ind w:left="-720"/>
        <w:rPr>
          <w:rFonts w:cstheme="minorHAnsi"/>
          <w:sz w:val="24"/>
          <w:szCs w:val="24"/>
        </w:rPr>
      </w:pPr>
      <w:r w:rsidRPr="006105B9">
        <w:rPr>
          <w:rFonts w:cstheme="minorHAnsi"/>
          <w:sz w:val="24"/>
          <w:szCs w:val="24"/>
        </w:rPr>
        <w:t>Grant Amount Requested:</w:t>
      </w:r>
      <w:r w:rsidRPr="006105B9">
        <w:rPr>
          <w:rFonts w:cstheme="minorHAnsi"/>
          <w:sz w:val="24"/>
          <w:szCs w:val="24"/>
        </w:rPr>
        <w:tab/>
      </w:r>
      <w:r w:rsidRPr="006105B9">
        <w:rPr>
          <w:rFonts w:cstheme="minorHAnsi"/>
          <w:sz w:val="24"/>
          <w:szCs w:val="24"/>
        </w:rPr>
        <w:tab/>
      </w:r>
      <w:r w:rsidRPr="006105B9">
        <w:rPr>
          <w:rFonts w:cstheme="minorHAnsi"/>
          <w:sz w:val="24"/>
          <w:szCs w:val="24"/>
        </w:rPr>
        <w:tab/>
        <w:t xml:space="preserve">Location/County to Serve: </w:t>
      </w:r>
    </w:p>
    <w:tbl>
      <w:tblPr>
        <w:tblStyle w:val="TableGrid"/>
        <w:tblW w:w="11335" w:type="dxa"/>
        <w:tblInd w:w="-720" w:type="dxa"/>
        <w:tblLook w:val="04A0" w:firstRow="1" w:lastRow="0" w:firstColumn="1" w:lastColumn="0" w:noHBand="0" w:noVBand="1"/>
      </w:tblPr>
      <w:tblGrid>
        <w:gridCol w:w="6385"/>
        <w:gridCol w:w="4950"/>
      </w:tblGrid>
      <w:tr w:rsidR="006105B9" w14:paraId="6EF4937A" w14:textId="77777777" w:rsidTr="00EC5476">
        <w:tc>
          <w:tcPr>
            <w:tcW w:w="6385" w:type="dxa"/>
            <w:shd w:val="clear" w:color="auto" w:fill="D0CECE" w:themeFill="background2" w:themeFillShade="E6"/>
          </w:tcPr>
          <w:p w14:paraId="4522F014" w14:textId="5467E140" w:rsidR="006105B9" w:rsidRPr="006105B9" w:rsidRDefault="006105B9" w:rsidP="006105B9">
            <w:pPr>
              <w:ind w:right="-540"/>
              <w:jc w:val="center"/>
              <w:rPr>
                <w:rFonts w:eastAsia="Times New Roman" w:cstheme="minorHAnsi"/>
                <w:b/>
                <w:sz w:val="24"/>
                <w:szCs w:val="24"/>
              </w:rPr>
            </w:pPr>
            <w:r>
              <w:rPr>
                <w:rFonts w:eastAsia="Times New Roman" w:cstheme="minorHAnsi"/>
                <w:b/>
                <w:sz w:val="24"/>
                <w:szCs w:val="24"/>
              </w:rPr>
              <w:t>Expense Categories</w:t>
            </w:r>
          </w:p>
        </w:tc>
        <w:tc>
          <w:tcPr>
            <w:tcW w:w="4950" w:type="dxa"/>
            <w:shd w:val="clear" w:color="auto" w:fill="D0CECE" w:themeFill="background2" w:themeFillShade="E6"/>
          </w:tcPr>
          <w:p w14:paraId="686111CB" w14:textId="42B31B33" w:rsidR="006105B9" w:rsidRPr="006105B9" w:rsidRDefault="006105B9" w:rsidP="006105B9">
            <w:pPr>
              <w:ind w:right="-540"/>
              <w:jc w:val="center"/>
              <w:rPr>
                <w:rFonts w:eastAsia="Times New Roman" w:cstheme="minorHAnsi"/>
                <w:b/>
                <w:sz w:val="24"/>
                <w:szCs w:val="24"/>
              </w:rPr>
            </w:pPr>
            <w:r w:rsidRPr="006105B9">
              <w:rPr>
                <w:rFonts w:eastAsia="Times New Roman" w:cstheme="minorHAnsi"/>
                <w:b/>
                <w:sz w:val="24"/>
                <w:szCs w:val="24"/>
              </w:rPr>
              <w:t>Budget</w:t>
            </w:r>
          </w:p>
        </w:tc>
      </w:tr>
      <w:tr w:rsidR="006105B9" w14:paraId="1BFB116B" w14:textId="77777777" w:rsidTr="00EC5476">
        <w:tc>
          <w:tcPr>
            <w:tcW w:w="6385" w:type="dxa"/>
          </w:tcPr>
          <w:p w14:paraId="37CA9D64" w14:textId="5D64F470" w:rsidR="006105B9" w:rsidRPr="006105B9" w:rsidRDefault="006105B9" w:rsidP="006105B9">
            <w:pPr>
              <w:ind w:right="-540"/>
              <w:rPr>
                <w:rFonts w:eastAsia="Times New Roman" w:cstheme="minorHAnsi"/>
                <w:sz w:val="24"/>
                <w:szCs w:val="24"/>
              </w:rPr>
            </w:pPr>
            <w:r>
              <w:rPr>
                <w:rFonts w:eastAsia="Times New Roman" w:cstheme="minorHAnsi"/>
                <w:sz w:val="24"/>
                <w:szCs w:val="24"/>
              </w:rPr>
              <w:t>Administrative Cost</w:t>
            </w:r>
            <w:r w:rsidR="00635937">
              <w:rPr>
                <w:rFonts w:eastAsia="Times New Roman" w:cstheme="minorHAnsi"/>
                <w:sz w:val="24"/>
                <w:szCs w:val="24"/>
              </w:rPr>
              <w:t>s (itemize below)</w:t>
            </w:r>
          </w:p>
        </w:tc>
        <w:tc>
          <w:tcPr>
            <w:tcW w:w="4950" w:type="dxa"/>
          </w:tcPr>
          <w:p w14:paraId="7304D8B8" w14:textId="77777777" w:rsidR="006105B9" w:rsidRPr="006105B9" w:rsidRDefault="006105B9" w:rsidP="006105B9">
            <w:pPr>
              <w:ind w:right="-540"/>
              <w:rPr>
                <w:rFonts w:eastAsia="Times New Roman" w:cstheme="minorHAnsi"/>
                <w:sz w:val="24"/>
                <w:szCs w:val="24"/>
              </w:rPr>
            </w:pPr>
          </w:p>
        </w:tc>
      </w:tr>
      <w:tr w:rsidR="006105B9" w14:paraId="45F07412" w14:textId="77777777" w:rsidTr="00EC5476">
        <w:tc>
          <w:tcPr>
            <w:tcW w:w="6385" w:type="dxa"/>
          </w:tcPr>
          <w:p w14:paraId="09D7F20B" w14:textId="6BA6A4B5" w:rsidR="006105B9" w:rsidRPr="006105B9" w:rsidRDefault="006105B9" w:rsidP="006105B9">
            <w:pPr>
              <w:ind w:right="-540"/>
              <w:rPr>
                <w:rFonts w:eastAsia="Times New Roman" w:cstheme="minorHAnsi"/>
                <w:sz w:val="24"/>
                <w:szCs w:val="24"/>
              </w:rPr>
            </w:pPr>
            <w:r>
              <w:rPr>
                <w:rFonts w:eastAsia="Times New Roman" w:cstheme="minorHAnsi"/>
                <w:sz w:val="24"/>
                <w:szCs w:val="24"/>
              </w:rPr>
              <w:t xml:space="preserve">Cost of </w:t>
            </w:r>
            <w:r w:rsidR="00635937">
              <w:rPr>
                <w:rFonts w:eastAsia="Times New Roman" w:cstheme="minorHAnsi"/>
                <w:sz w:val="24"/>
                <w:szCs w:val="24"/>
              </w:rPr>
              <w:t>Mental Health Counseling Services</w:t>
            </w:r>
          </w:p>
        </w:tc>
        <w:tc>
          <w:tcPr>
            <w:tcW w:w="4950" w:type="dxa"/>
          </w:tcPr>
          <w:p w14:paraId="3C6D3E01" w14:textId="77777777" w:rsidR="006105B9" w:rsidRPr="006105B9" w:rsidRDefault="006105B9" w:rsidP="006105B9">
            <w:pPr>
              <w:ind w:right="-540"/>
              <w:rPr>
                <w:rFonts w:eastAsia="Times New Roman" w:cstheme="minorHAnsi"/>
                <w:sz w:val="24"/>
                <w:szCs w:val="24"/>
              </w:rPr>
            </w:pPr>
          </w:p>
        </w:tc>
      </w:tr>
      <w:tr w:rsidR="006105B9" w14:paraId="3CC0BDF2" w14:textId="77777777" w:rsidTr="00EC5476">
        <w:tc>
          <w:tcPr>
            <w:tcW w:w="6385" w:type="dxa"/>
          </w:tcPr>
          <w:p w14:paraId="7C2533DA" w14:textId="2D8533FC" w:rsidR="006105B9" w:rsidRPr="006105B9" w:rsidRDefault="006105B9" w:rsidP="006105B9">
            <w:pPr>
              <w:ind w:right="-540"/>
              <w:rPr>
                <w:rFonts w:eastAsia="Times New Roman" w:cstheme="minorHAnsi"/>
                <w:sz w:val="24"/>
                <w:szCs w:val="24"/>
              </w:rPr>
            </w:pPr>
            <w:r>
              <w:rPr>
                <w:rFonts w:eastAsia="Times New Roman" w:cstheme="minorHAnsi"/>
                <w:sz w:val="24"/>
                <w:szCs w:val="24"/>
              </w:rPr>
              <w:t>PPE &amp; Other Consumable Supplies (itemize below)</w:t>
            </w:r>
          </w:p>
        </w:tc>
        <w:tc>
          <w:tcPr>
            <w:tcW w:w="4950" w:type="dxa"/>
          </w:tcPr>
          <w:p w14:paraId="3A4323CA" w14:textId="77777777" w:rsidR="006105B9" w:rsidRPr="006105B9" w:rsidRDefault="006105B9" w:rsidP="006105B9">
            <w:pPr>
              <w:ind w:right="-540"/>
              <w:rPr>
                <w:rFonts w:eastAsia="Times New Roman" w:cstheme="minorHAnsi"/>
                <w:sz w:val="24"/>
                <w:szCs w:val="24"/>
              </w:rPr>
            </w:pPr>
          </w:p>
        </w:tc>
      </w:tr>
      <w:tr w:rsidR="006105B9" w14:paraId="3DB37104" w14:textId="77777777" w:rsidTr="00EC5476">
        <w:tc>
          <w:tcPr>
            <w:tcW w:w="6385" w:type="dxa"/>
          </w:tcPr>
          <w:p w14:paraId="4943C448" w14:textId="07671E97" w:rsidR="006105B9" w:rsidRPr="006105B9" w:rsidRDefault="006105B9" w:rsidP="006105B9">
            <w:pPr>
              <w:ind w:right="-540"/>
              <w:rPr>
                <w:rFonts w:eastAsia="Times New Roman" w:cstheme="minorHAnsi"/>
                <w:b/>
                <w:sz w:val="24"/>
                <w:szCs w:val="24"/>
              </w:rPr>
            </w:pPr>
            <w:r w:rsidRPr="006105B9">
              <w:rPr>
                <w:rFonts w:eastAsia="Times New Roman" w:cstheme="minorHAnsi"/>
                <w:b/>
                <w:sz w:val="24"/>
                <w:szCs w:val="24"/>
              </w:rPr>
              <w:t>TOTAL EXPENSES</w:t>
            </w:r>
          </w:p>
        </w:tc>
        <w:tc>
          <w:tcPr>
            <w:tcW w:w="4950" w:type="dxa"/>
          </w:tcPr>
          <w:p w14:paraId="47CDD00D" w14:textId="77777777" w:rsidR="006105B9" w:rsidRPr="006105B9" w:rsidRDefault="006105B9" w:rsidP="006105B9">
            <w:pPr>
              <w:ind w:right="-540"/>
              <w:rPr>
                <w:rFonts w:eastAsia="Times New Roman" w:cstheme="minorHAnsi"/>
                <w:sz w:val="24"/>
                <w:szCs w:val="24"/>
              </w:rPr>
            </w:pPr>
          </w:p>
        </w:tc>
      </w:tr>
    </w:tbl>
    <w:p w14:paraId="4DDD33E0" w14:textId="1A0D32C4" w:rsidR="006105B9" w:rsidRDefault="006105B9" w:rsidP="006105B9">
      <w:pPr>
        <w:ind w:left="-720" w:right="-540"/>
        <w:rPr>
          <w:rFonts w:eastAsia="Times New Roman" w:cstheme="minorHAnsi"/>
          <w:b/>
          <w:sz w:val="24"/>
          <w:szCs w:val="24"/>
          <w:u w:val="single"/>
        </w:rPr>
      </w:pPr>
    </w:p>
    <w:tbl>
      <w:tblPr>
        <w:tblW w:w="113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0"/>
        <w:gridCol w:w="4230"/>
      </w:tblGrid>
      <w:tr w:rsidR="006105B9" w:rsidRPr="00E3683E" w14:paraId="460F91E9" w14:textId="77777777" w:rsidTr="006105B9">
        <w:trPr>
          <w:trHeight w:val="539"/>
        </w:trPr>
        <w:tc>
          <w:tcPr>
            <w:tcW w:w="7110" w:type="dxa"/>
            <w:shd w:val="pct15" w:color="auto" w:fill="auto"/>
            <w:vAlign w:val="center"/>
          </w:tcPr>
          <w:p w14:paraId="3ABBF4D7" w14:textId="77777777" w:rsidR="006105B9" w:rsidRPr="00E3683E" w:rsidRDefault="006105B9" w:rsidP="00E37157">
            <w:pPr>
              <w:pStyle w:val="Heading1"/>
              <w:rPr>
                <w:rFonts w:asciiTheme="minorHAnsi" w:hAnsiTheme="minorHAnsi" w:cstheme="minorHAnsi"/>
                <w:sz w:val="22"/>
                <w:szCs w:val="22"/>
              </w:rPr>
            </w:pPr>
            <w:r w:rsidRPr="00E3683E">
              <w:rPr>
                <w:rFonts w:asciiTheme="minorHAnsi" w:hAnsiTheme="minorHAnsi" w:cstheme="minorHAnsi"/>
                <w:sz w:val="22"/>
                <w:szCs w:val="22"/>
              </w:rPr>
              <w:lastRenderedPageBreak/>
              <w:t>Itemized Categories</w:t>
            </w:r>
          </w:p>
        </w:tc>
        <w:tc>
          <w:tcPr>
            <w:tcW w:w="4230" w:type="dxa"/>
            <w:shd w:val="pct15" w:color="auto" w:fill="auto"/>
          </w:tcPr>
          <w:p w14:paraId="57ACADB4" w14:textId="77777777" w:rsidR="006105B9" w:rsidRPr="00E3683E" w:rsidRDefault="006105B9" w:rsidP="00E37157">
            <w:pPr>
              <w:pStyle w:val="Heading1"/>
              <w:rPr>
                <w:rFonts w:asciiTheme="minorHAnsi" w:hAnsiTheme="minorHAnsi" w:cstheme="minorHAnsi"/>
                <w:sz w:val="22"/>
                <w:szCs w:val="22"/>
              </w:rPr>
            </w:pPr>
            <w:r w:rsidRPr="00E3683E">
              <w:rPr>
                <w:rFonts w:asciiTheme="minorHAnsi" w:hAnsiTheme="minorHAnsi" w:cstheme="minorHAnsi"/>
                <w:sz w:val="22"/>
                <w:szCs w:val="22"/>
              </w:rPr>
              <w:t>Budget</w:t>
            </w:r>
          </w:p>
          <w:p w14:paraId="1690A4D1" w14:textId="77777777" w:rsidR="006105B9" w:rsidRPr="00E3683E" w:rsidRDefault="006105B9" w:rsidP="00E37157">
            <w:pPr>
              <w:rPr>
                <w:rFonts w:cstheme="minorHAnsi"/>
              </w:rPr>
            </w:pPr>
          </w:p>
        </w:tc>
      </w:tr>
      <w:tr w:rsidR="006105B9" w:rsidRPr="00E3683E" w14:paraId="38A2846E" w14:textId="77777777" w:rsidTr="006105B9">
        <w:tc>
          <w:tcPr>
            <w:tcW w:w="7110" w:type="dxa"/>
          </w:tcPr>
          <w:p w14:paraId="5E5D6305" w14:textId="120A3CB0" w:rsidR="006105B9" w:rsidRPr="00E3683E" w:rsidRDefault="006105B9" w:rsidP="00E37157">
            <w:pPr>
              <w:rPr>
                <w:rFonts w:cstheme="minorHAnsi"/>
              </w:rPr>
            </w:pPr>
            <w:r>
              <w:rPr>
                <w:rFonts w:cstheme="minorHAnsi"/>
              </w:rPr>
              <w:t xml:space="preserve">Administrative Costs, including </w:t>
            </w:r>
            <w:r w:rsidR="00635937">
              <w:rPr>
                <w:rFonts w:cstheme="minorHAnsi"/>
              </w:rPr>
              <w:t xml:space="preserve">administrative </w:t>
            </w:r>
            <w:r>
              <w:rPr>
                <w:rFonts w:cstheme="minorHAnsi"/>
              </w:rPr>
              <w:t xml:space="preserve">salary </w:t>
            </w:r>
            <w:r w:rsidR="00635937">
              <w:rPr>
                <w:rFonts w:cstheme="minorHAnsi"/>
              </w:rPr>
              <w:t>(</w:t>
            </w:r>
            <w:r>
              <w:rPr>
                <w:rFonts w:cstheme="minorHAnsi"/>
              </w:rPr>
              <w:t xml:space="preserve">itemize </w:t>
            </w:r>
            <w:r w:rsidRPr="00E3683E">
              <w:rPr>
                <w:rFonts w:cstheme="minorHAnsi"/>
              </w:rPr>
              <w:t>by Name &amp; Position</w:t>
            </w:r>
            <w:r w:rsidR="00635937">
              <w:rPr>
                <w:rFonts w:cstheme="minorHAnsi"/>
              </w:rPr>
              <w:t>)</w:t>
            </w:r>
            <w:r w:rsidRPr="00E3683E">
              <w:rPr>
                <w:rFonts w:cstheme="minorHAnsi"/>
              </w:rPr>
              <w:t xml:space="preserve">: </w:t>
            </w:r>
            <w:r w:rsidRPr="00E3683E">
              <w:rPr>
                <w:rFonts w:cstheme="minorHAnsi"/>
                <w:noProof/>
              </w:rPr>
              <w:fldChar w:fldCharType="begin">
                <w:ffData>
                  <w:name w:val=""/>
                  <w:enabled/>
                  <w:calcOnExit w:val="0"/>
                  <w:textInput/>
                </w:ffData>
              </w:fldChar>
            </w:r>
            <w:r w:rsidRPr="00E3683E">
              <w:rPr>
                <w:rFonts w:cstheme="minorHAnsi"/>
                <w:noProof/>
              </w:rPr>
              <w:instrText xml:space="preserve"> FORMTEXT </w:instrText>
            </w:r>
            <w:r w:rsidRPr="00E3683E">
              <w:rPr>
                <w:rFonts w:cstheme="minorHAnsi"/>
                <w:noProof/>
              </w:rPr>
            </w:r>
            <w:r w:rsidRPr="00E3683E">
              <w:rPr>
                <w:rFonts w:cstheme="minorHAnsi"/>
                <w:noProof/>
              </w:rPr>
              <w:fldChar w:fldCharType="separate"/>
            </w:r>
            <w:r w:rsidRPr="00E3683E">
              <w:rPr>
                <w:rFonts w:cstheme="minorHAnsi"/>
                <w:noProof/>
              </w:rPr>
              <w:t> </w:t>
            </w:r>
            <w:r w:rsidRPr="00E3683E">
              <w:rPr>
                <w:rFonts w:cstheme="minorHAnsi"/>
                <w:noProof/>
              </w:rPr>
              <w:t> </w:t>
            </w:r>
            <w:r w:rsidRPr="00E3683E">
              <w:rPr>
                <w:rFonts w:cstheme="minorHAnsi"/>
                <w:noProof/>
              </w:rPr>
              <w:t> </w:t>
            </w:r>
            <w:r w:rsidRPr="00E3683E">
              <w:rPr>
                <w:rFonts w:cstheme="minorHAnsi"/>
                <w:noProof/>
              </w:rPr>
              <w:t> </w:t>
            </w:r>
            <w:r w:rsidRPr="00E3683E">
              <w:rPr>
                <w:rFonts w:cstheme="minorHAnsi"/>
                <w:noProof/>
              </w:rPr>
              <w:t> </w:t>
            </w:r>
            <w:r w:rsidRPr="00E3683E">
              <w:rPr>
                <w:rFonts w:cstheme="minorHAnsi"/>
                <w:noProof/>
              </w:rPr>
              <w:fldChar w:fldCharType="end"/>
            </w:r>
          </w:p>
          <w:p w14:paraId="3FACACAE" w14:textId="77777777" w:rsidR="006105B9" w:rsidRPr="00E3683E" w:rsidRDefault="006105B9" w:rsidP="00E37157">
            <w:pPr>
              <w:rPr>
                <w:rFonts w:cstheme="minorHAnsi"/>
              </w:rPr>
            </w:pPr>
          </w:p>
          <w:p w14:paraId="5E695E55" w14:textId="77777777" w:rsidR="006105B9" w:rsidRPr="00E3683E" w:rsidRDefault="006105B9" w:rsidP="00E37157">
            <w:pPr>
              <w:rPr>
                <w:rFonts w:cstheme="minorHAnsi"/>
              </w:rPr>
            </w:pPr>
          </w:p>
          <w:p w14:paraId="0B54DBE4" w14:textId="77777777" w:rsidR="006105B9" w:rsidRPr="00E3683E" w:rsidRDefault="006105B9" w:rsidP="00E37157">
            <w:pPr>
              <w:rPr>
                <w:rFonts w:cstheme="minorHAnsi"/>
              </w:rPr>
            </w:pPr>
            <w:r w:rsidRPr="00E3683E">
              <w:rPr>
                <w:rFonts w:cstheme="minorHAnsi"/>
              </w:rPr>
              <w:t>TOTAL</w:t>
            </w:r>
          </w:p>
        </w:tc>
        <w:tc>
          <w:tcPr>
            <w:tcW w:w="4230" w:type="dxa"/>
          </w:tcPr>
          <w:p w14:paraId="51847AB7" w14:textId="77777777" w:rsidR="006105B9" w:rsidRPr="00E3683E" w:rsidRDefault="006105B9" w:rsidP="00E37157">
            <w:pPr>
              <w:rPr>
                <w:rFonts w:cstheme="minorHAnsi"/>
                <w:noProof/>
              </w:rPr>
            </w:pPr>
          </w:p>
          <w:p w14:paraId="6264A3DB" w14:textId="77777777" w:rsidR="006105B9" w:rsidRPr="00E3683E" w:rsidRDefault="006105B9" w:rsidP="00E37157">
            <w:pPr>
              <w:rPr>
                <w:rFonts w:cstheme="minorHAnsi"/>
                <w:noProof/>
              </w:rPr>
            </w:pPr>
          </w:p>
          <w:p w14:paraId="49EEFF8B" w14:textId="77777777" w:rsidR="006105B9" w:rsidRPr="00E3683E" w:rsidRDefault="006105B9" w:rsidP="00E37157">
            <w:pPr>
              <w:rPr>
                <w:rFonts w:cstheme="minorHAnsi"/>
                <w:noProof/>
              </w:rPr>
            </w:pPr>
          </w:p>
          <w:p w14:paraId="70CE626B" w14:textId="77777777" w:rsidR="006105B9" w:rsidRPr="00E3683E" w:rsidRDefault="006105B9" w:rsidP="00E37157">
            <w:pPr>
              <w:rPr>
                <w:rFonts w:cstheme="minorHAnsi"/>
              </w:rPr>
            </w:pPr>
            <w:r w:rsidRPr="00E3683E">
              <w:rPr>
                <w:rFonts w:cstheme="minorHAnsi"/>
                <w:noProof/>
              </w:rPr>
              <w:fldChar w:fldCharType="begin">
                <w:ffData>
                  <w:name w:val=""/>
                  <w:enabled/>
                  <w:calcOnExit w:val="0"/>
                  <w:textInput/>
                </w:ffData>
              </w:fldChar>
            </w:r>
            <w:r w:rsidRPr="00E3683E">
              <w:rPr>
                <w:rFonts w:cstheme="minorHAnsi"/>
                <w:noProof/>
              </w:rPr>
              <w:instrText xml:space="preserve"> FORMTEXT </w:instrText>
            </w:r>
            <w:r w:rsidRPr="00E3683E">
              <w:rPr>
                <w:rFonts w:cstheme="minorHAnsi"/>
                <w:noProof/>
              </w:rPr>
            </w:r>
            <w:r w:rsidRPr="00E3683E">
              <w:rPr>
                <w:rFonts w:cstheme="minorHAnsi"/>
                <w:noProof/>
              </w:rPr>
              <w:fldChar w:fldCharType="separate"/>
            </w:r>
            <w:r w:rsidRPr="00E3683E">
              <w:rPr>
                <w:rFonts w:cstheme="minorHAnsi"/>
                <w:noProof/>
              </w:rPr>
              <w:t> </w:t>
            </w:r>
            <w:r w:rsidRPr="00E3683E">
              <w:rPr>
                <w:rFonts w:cstheme="minorHAnsi"/>
                <w:noProof/>
              </w:rPr>
              <w:t> </w:t>
            </w:r>
            <w:r w:rsidRPr="00E3683E">
              <w:rPr>
                <w:rFonts w:cstheme="minorHAnsi"/>
                <w:noProof/>
              </w:rPr>
              <w:t> </w:t>
            </w:r>
            <w:r w:rsidRPr="00E3683E">
              <w:rPr>
                <w:rFonts w:cstheme="minorHAnsi"/>
                <w:noProof/>
              </w:rPr>
              <w:t> </w:t>
            </w:r>
            <w:r w:rsidRPr="00E3683E">
              <w:rPr>
                <w:rFonts w:cstheme="minorHAnsi"/>
                <w:noProof/>
              </w:rPr>
              <w:t> </w:t>
            </w:r>
            <w:r w:rsidRPr="00E3683E">
              <w:rPr>
                <w:rFonts w:cstheme="minorHAnsi"/>
                <w:noProof/>
              </w:rPr>
              <w:fldChar w:fldCharType="end"/>
            </w:r>
          </w:p>
        </w:tc>
      </w:tr>
      <w:tr w:rsidR="006105B9" w:rsidRPr="00E3683E" w14:paraId="5B48AA4F" w14:textId="77777777" w:rsidTr="006105B9">
        <w:tc>
          <w:tcPr>
            <w:tcW w:w="7110" w:type="dxa"/>
          </w:tcPr>
          <w:p w14:paraId="4DBF369E" w14:textId="3F49F7F2" w:rsidR="006105B9" w:rsidRPr="00E3683E" w:rsidRDefault="006105B9" w:rsidP="00E37157">
            <w:pPr>
              <w:rPr>
                <w:rFonts w:cstheme="minorHAnsi"/>
              </w:rPr>
            </w:pPr>
            <w:r>
              <w:rPr>
                <w:rFonts w:cstheme="minorHAnsi"/>
              </w:rPr>
              <w:t>C</w:t>
            </w:r>
            <w:r w:rsidR="00635937">
              <w:rPr>
                <w:rFonts w:cstheme="minorHAnsi"/>
              </w:rPr>
              <w:t>ost of Mental Health Counseling Services</w:t>
            </w:r>
            <w:r w:rsidRPr="00E3683E">
              <w:rPr>
                <w:rFonts w:cstheme="minorHAnsi"/>
              </w:rPr>
              <w:t xml:space="preserve">: </w:t>
            </w:r>
            <w:r w:rsidRPr="00E3683E">
              <w:rPr>
                <w:rFonts w:cstheme="minorHAnsi"/>
                <w:noProof/>
              </w:rPr>
              <w:fldChar w:fldCharType="begin">
                <w:ffData>
                  <w:name w:val=""/>
                  <w:enabled/>
                  <w:calcOnExit w:val="0"/>
                  <w:textInput/>
                </w:ffData>
              </w:fldChar>
            </w:r>
            <w:r w:rsidRPr="00E3683E">
              <w:rPr>
                <w:rFonts w:cstheme="minorHAnsi"/>
                <w:noProof/>
              </w:rPr>
              <w:instrText xml:space="preserve"> FORMTEXT </w:instrText>
            </w:r>
            <w:r w:rsidRPr="00E3683E">
              <w:rPr>
                <w:rFonts w:cstheme="minorHAnsi"/>
                <w:noProof/>
              </w:rPr>
            </w:r>
            <w:r w:rsidRPr="00E3683E">
              <w:rPr>
                <w:rFonts w:cstheme="minorHAnsi"/>
                <w:noProof/>
              </w:rPr>
              <w:fldChar w:fldCharType="separate"/>
            </w:r>
            <w:r w:rsidRPr="00E3683E">
              <w:rPr>
                <w:rFonts w:cstheme="minorHAnsi"/>
                <w:noProof/>
              </w:rPr>
              <w:t> </w:t>
            </w:r>
            <w:r w:rsidRPr="00E3683E">
              <w:rPr>
                <w:rFonts w:cstheme="minorHAnsi"/>
                <w:noProof/>
              </w:rPr>
              <w:t> </w:t>
            </w:r>
            <w:r w:rsidRPr="00E3683E">
              <w:rPr>
                <w:rFonts w:cstheme="minorHAnsi"/>
                <w:noProof/>
              </w:rPr>
              <w:t> </w:t>
            </w:r>
            <w:r w:rsidRPr="00E3683E">
              <w:rPr>
                <w:rFonts w:cstheme="minorHAnsi"/>
                <w:noProof/>
              </w:rPr>
              <w:t> </w:t>
            </w:r>
            <w:r w:rsidRPr="00E3683E">
              <w:rPr>
                <w:rFonts w:cstheme="minorHAnsi"/>
                <w:noProof/>
              </w:rPr>
              <w:t> </w:t>
            </w:r>
            <w:r w:rsidRPr="00E3683E">
              <w:rPr>
                <w:rFonts w:cstheme="minorHAnsi"/>
                <w:noProof/>
              </w:rPr>
              <w:fldChar w:fldCharType="end"/>
            </w:r>
          </w:p>
          <w:p w14:paraId="3B9F3041" w14:textId="77777777" w:rsidR="006105B9" w:rsidRDefault="006105B9" w:rsidP="00E37157">
            <w:pPr>
              <w:rPr>
                <w:rFonts w:cstheme="minorHAnsi"/>
              </w:rPr>
            </w:pPr>
          </w:p>
          <w:p w14:paraId="650AF3D2" w14:textId="77777777" w:rsidR="006105B9" w:rsidRPr="00E3683E" w:rsidRDefault="006105B9" w:rsidP="00E37157">
            <w:pPr>
              <w:rPr>
                <w:rFonts w:cstheme="minorHAnsi"/>
              </w:rPr>
            </w:pPr>
          </w:p>
          <w:p w14:paraId="7038A0B1" w14:textId="77777777" w:rsidR="006105B9" w:rsidRPr="00E3683E" w:rsidRDefault="006105B9" w:rsidP="00E37157">
            <w:pPr>
              <w:rPr>
                <w:rFonts w:cstheme="minorHAnsi"/>
              </w:rPr>
            </w:pPr>
            <w:r w:rsidRPr="00E3683E">
              <w:rPr>
                <w:rFonts w:cstheme="minorHAnsi"/>
              </w:rPr>
              <w:t>TOTAL</w:t>
            </w:r>
          </w:p>
        </w:tc>
        <w:tc>
          <w:tcPr>
            <w:tcW w:w="4230" w:type="dxa"/>
          </w:tcPr>
          <w:p w14:paraId="4779AB99" w14:textId="77777777" w:rsidR="006105B9" w:rsidRPr="00E3683E" w:rsidRDefault="006105B9" w:rsidP="00E37157">
            <w:pPr>
              <w:rPr>
                <w:rFonts w:cstheme="minorHAnsi"/>
                <w:noProof/>
              </w:rPr>
            </w:pPr>
          </w:p>
          <w:p w14:paraId="21B8EBD1" w14:textId="77777777" w:rsidR="006105B9" w:rsidRPr="00E3683E" w:rsidRDefault="006105B9" w:rsidP="00E37157">
            <w:pPr>
              <w:rPr>
                <w:rFonts w:cstheme="minorHAnsi"/>
                <w:noProof/>
              </w:rPr>
            </w:pPr>
          </w:p>
          <w:p w14:paraId="4E3B8598" w14:textId="77777777" w:rsidR="006105B9" w:rsidRPr="00E3683E" w:rsidRDefault="006105B9" w:rsidP="00E37157">
            <w:pPr>
              <w:rPr>
                <w:rFonts w:cstheme="minorHAnsi"/>
                <w:noProof/>
              </w:rPr>
            </w:pPr>
          </w:p>
          <w:p w14:paraId="5C80FBCC" w14:textId="77777777" w:rsidR="006105B9" w:rsidRPr="00E3683E" w:rsidRDefault="006105B9" w:rsidP="00E37157">
            <w:pPr>
              <w:rPr>
                <w:rFonts w:cstheme="minorHAnsi"/>
              </w:rPr>
            </w:pPr>
            <w:r w:rsidRPr="00E3683E">
              <w:rPr>
                <w:rFonts w:cstheme="minorHAnsi"/>
                <w:noProof/>
              </w:rPr>
              <w:fldChar w:fldCharType="begin">
                <w:ffData>
                  <w:name w:val="Text1"/>
                  <w:enabled/>
                  <w:calcOnExit w:val="0"/>
                  <w:textInput/>
                </w:ffData>
              </w:fldChar>
            </w:r>
            <w:r w:rsidRPr="00E3683E">
              <w:rPr>
                <w:rFonts w:cstheme="minorHAnsi"/>
                <w:noProof/>
              </w:rPr>
              <w:instrText xml:space="preserve"> FORMTEXT </w:instrText>
            </w:r>
            <w:r w:rsidRPr="00E3683E">
              <w:rPr>
                <w:rFonts w:cstheme="minorHAnsi"/>
                <w:noProof/>
              </w:rPr>
            </w:r>
            <w:r w:rsidRPr="00E3683E">
              <w:rPr>
                <w:rFonts w:cstheme="minorHAnsi"/>
                <w:noProof/>
              </w:rPr>
              <w:fldChar w:fldCharType="separate"/>
            </w:r>
            <w:r w:rsidRPr="00E3683E">
              <w:rPr>
                <w:rFonts w:cstheme="minorHAnsi"/>
                <w:noProof/>
              </w:rPr>
              <w:t> </w:t>
            </w:r>
            <w:r w:rsidRPr="00E3683E">
              <w:rPr>
                <w:rFonts w:cstheme="minorHAnsi"/>
                <w:noProof/>
              </w:rPr>
              <w:t> </w:t>
            </w:r>
            <w:r w:rsidRPr="00E3683E">
              <w:rPr>
                <w:rFonts w:cstheme="minorHAnsi"/>
                <w:noProof/>
              </w:rPr>
              <w:t> </w:t>
            </w:r>
            <w:r w:rsidRPr="00E3683E">
              <w:rPr>
                <w:rFonts w:cstheme="minorHAnsi"/>
                <w:noProof/>
              </w:rPr>
              <w:t> </w:t>
            </w:r>
            <w:r w:rsidRPr="00E3683E">
              <w:rPr>
                <w:rFonts w:cstheme="minorHAnsi"/>
                <w:noProof/>
              </w:rPr>
              <w:t> </w:t>
            </w:r>
            <w:r w:rsidRPr="00E3683E">
              <w:rPr>
                <w:rFonts w:cstheme="minorHAnsi"/>
                <w:noProof/>
              </w:rPr>
              <w:fldChar w:fldCharType="end"/>
            </w:r>
          </w:p>
        </w:tc>
      </w:tr>
      <w:tr w:rsidR="006105B9" w:rsidRPr="00E3683E" w14:paraId="1E245261" w14:textId="77777777" w:rsidTr="006105B9">
        <w:tc>
          <w:tcPr>
            <w:tcW w:w="7110" w:type="dxa"/>
          </w:tcPr>
          <w:p w14:paraId="51E5C7C3" w14:textId="77777777" w:rsidR="006105B9" w:rsidRPr="00E3683E" w:rsidRDefault="006105B9" w:rsidP="00E37157">
            <w:pPr>
              <w:rPr>
                <w:rFonts w:cstheme="minorHAnsi"/>
              </w:rPr>
            </w:pPr>
            <w:r w:rsidRPr="00E3683E">
              <w:rPr>
                <w:rFonts w:cstheme="minorHAnsi"/>
              </w:rPr>
              <w:t>P</w:t>
            </w:r>
            <w:r>
              <w:rPr>
                <w:rFonts w:cstheme="minorHAnsi"/>
              </w:rPr>
              <w:t>PE &amp; Other Consumable Supplies (itemize)</w:t>
            </w:r>
            <w:r w:rsidRPr="00E3683E">
              <w:rPr>
                <w:rFonts w:cstheme="minorHAnsi"/>
              </w:rPr>
              <w:t>:</w:t>
            </w:r>
            <w:r w:rsidRPr="00E3683E">
              <w:rPr>
                <w:rFonts w:cstheme="minorHAnsi"/>
                <w:noProof/>
              </w:rPr>
              <w:t xml:space="preserve"> </w:t>
            </w:r>
            <w:r w:rsidRPr="00E3683E">
              <w:rPr>
                <w:rFonts w:cstheme="minorHAnsi"/>
                <w:noProof/>
              </w:rPr>
              <w:fldChar w:fldCharType="begin">
                <w:ffData>
                  <w:name w:val=""/>
                  <w:enabled/>
                  <w:calcOnExit w:val="0"/>
                  <w:textInput/>
                </w:ffData>
              </w:fldChar>
            </w:r>
            <w:r w:rsidRPr="00E3683E">
              <w:rPr>
                <w:rFonts w:cstheme="minorHAnsi"/>
                <w:noProof/>
              </w:rPr>
              <w:instrText xml:space="preserve"> FORMTEXT </w:instrText>
            </w:r>
            <w:r w:rsidRPr="00E3683E">
              <w:rPr>
                <w:rFonts w:cstheme="minorHAnsi"/>
                <w:noProof/>
              </w:rPr>
            </w:r>
            <w:r w:rsidRPr="00E3683E">
              <w:rPr>
                <w:rFonts w:cstheme="minorHAnsi"/>
                <w:noProof/>
              </w:rPr>
              <w:fldChar w:fldCharType="separate"/>
            </w:r>
            <w:r w:rsidRPr="00E3683E">
              <w:rPr>
                <w:rFonts w:cstheme="minorHAnsi"/>
                <w:noProof/>
              </w:rPr>
              <w:t> </w:t>
            </w:r>
            <w:r w:rsidRPr="00E3683E">
              <w:rPr>
                <w:rFonts w:cstheme="minorHAnsi"/>
                <w:noProof/>
              </w:rPr>
              <w:t> </w:t>
            </w:r>
            <w:r w:rsidRPr="00E3683E">
              <w:rPr>
                <w:rFonts w:cstheme="minorHAnsi"/>
                <w:noProof/>
              </w:rPr>
              <w:t> </w:t>
            </w:r>
            <w:r w:rsidRPr="00E3683E">
              <w:rPr>
                <w:rFonts w:cstheme="minorHAnsi"/>
                <w:noProof/>
              </w:rPr>
              <w:t> </w:t>
            </w:r>
            <w:r w:rsidRPr="00E3683E">
              <w:rPr>
                <w:rFonts w:cstheme="minorHAnsi"/>
                <w:noProof/>
              </w:rPr>
              <w:t> </w:t>
            </w:r>
            <w:r w:rsidRPr="00E3683E">
              <w:rPr>
                <w:rFonts w:cstheme="minorHAnsi"/>
                <w:noProof/>
              </w:rPr>
              <w:fldChar w:fldCharType="end"/>
            </w:r>
          </w:p>
          <w:p w14:paraId="772D6F82" w14:textId="77777777" w:rsidR="006105B9" w:rsidRPr="00E3683E" w:rsidRDefault="006105B9" w:rsidP="00E37157">
            <w:pPr>
              <w:rPr>
                <w:rFonts w:cstheme="minorHAnsi"/>
              </w:rPr>
            </w:pPr>
          </w:p>
          <w:p w14:paraId="251BCF1B" w14:textId="77777777" w:rsidR="006105B9" w:rsidRPr="00E3683E" w:rsidRDefault="006105B9" w:rsidP="00E37157">
            <w:pPr>
              <w:rPr>
                <w:rFonts w:cstheme="minorHAnsi"/>
              </w:rPr>
            </w:pPr>
          </w:p>
          <w:p w14:paraId="36E50278" w14:textId="77777777" w:rsidR="006105B9" w:rsidRPr="00E3683E" w:rsidRDefault="006105B9" w:rsidP="00E37157">
            <w:pPr>
              <w:rPr>
                <w:rFonts w:cstheme="minorHAnsi"/>
              </w:rPr>
            </w:pPr>
            <w:r w:rsidRPr="00E3683E">
              <w:rPr>
                <w:rFonts w:cstheme="minorHAnsi"/>
              </w:rPr>
              <w:t>TOTAL</w:t>
            </w:r>
          </w:p>
        </w:tc>
        <w:tc>
          <w:tcPr>
            <w:tcW w:w="4230" w:type="dxa"/>
          </w:tcPr>
          <w:p w14:paraId="0A9C9043" w14:textId="77777777" w:rsidR="006105B9" w:rsidRPr="00E3683E" w:rsidRDefault="006105B9" w:rsidP="00E37157">
            <w:pPr>
              <w:rPr>
                <w:rFonts w:cstheme="minorHAnsi"/>
                <w:noProof/>
              </w:rPr>
            </w:pPr>
          </w:p>
          <w:p w14:paraId="33570593" w14:textId="77777777" w:rsidR="006105B9" w:rsidRPr="00E3683E" w:rsidRDefault="006105B9" w:rsidP="00E37157">
            <w:pPr>
              <w:rPr>
                <w:rFonts w:cstheme="minorHAnsi"/>
                <w:noProof/>
              </w:rPr>
            </w:pPr>
          </w:p>
          <w:p w14:paraId="2C7DAAD3" w14:textId="77777777" w:rsidR="006105B9" w:rsidRPr="00E3683E" w:rsidRDefault="006105B9" w:rsidP="00E37157">
            <w:pPr>
              <w:rPr>
                <w:rFonts w:cstheme="minorHAnsi"/>
                <w:noProof/>
              </w:rPr>
            </w:pPr>
          </w:p>
          <w:p w14:paraId="6C0F32FF" w14:textId="77777777" w:rsidR="006105B9" w:rsidRPr="00E3683E" w:rsidRDefault="006105B9" w:rsidP="00E37157">
            <w:pPr>
              <w:rPr>
                <w:rFonts w:cstheme="minorHAnsi"/>
              </w:rPr>
            </w:pPr>
            <w:r w:rsidRPr="00E3683E">
              <w:rPr>
                <w:rFonts w:cstheme="minorHAnsi"/>
                <w:noProof/>
              </w:rPr>
              <w:fldChar w:fldCharType="begin">
                <w:ffData>
                  <w:name w:val="Text1"/>
                  <w:enabled/>
                  <w:calcOnExit w:val="0"/>
                  <w:textInput/>
                </w:ffData>
              </w:fldChar>
            </w:r>
            <w:r w:rsidRPr="00E3683E">
              <w:rPr>
                <w:rFonts w:cstheme="minorHAnsi"/>
                <w:noProof/>
              </w:rPr>
              <w:instrText xml:space="preserve"> FORMTEXT </w:instrText>
            </w:r>
            <w:r w:rsidRPr="00E3683E">
              <w:rPr>
                <w:rFonts w:cstheme="minorHAnsi"/>
                <w:noProof/>
              </w:rPr>
            </w:r>
            <w:r w:rsidRPr="00E3683E">
              <w:rPr>
                <w:rFonts w:cstheme="minorHAnsi"/>
                <w:noProof/>
              </w:rPr>
              <w:fldChar w:fldCharType="separate"/>
            </w:r>
            <w:r w:rsidRPr="00E3683E">
              <w:rPr>
                <w:rFonts w:cstheme="minorHAnsi"/>
                <w:noProof/>
              </w:rPr>
              <w:t> </w:t>
            </w:r>
            <w:r w:rsidRPr="00E3683E">
              <w:rPr>
                <w:rFonts w:cstheme="minorHAnsi"/>
                <w:noProof/>
              </w:rPr>
              <w:t> </w:t>
            </w:r>
            <w:r w:rsidRPr="00E3683E">
              <w:rPr>
                <w:rFonts w:cstheme="minorHAnsi"/>
                <w:noProof/>
              </w:rPr>
              <w:t> </w:t>
            </w:r>
            <w:r w:rsidRPr="00E3683E">
              <w:rPr>
                <w:rFonts w:cstheme="minorHAnsi"/>
                <w:noProof/>
              </w:rPr>
              <w:t> </w:t>
            </w:r>
            <w:r w:rsidRPr="00E3683E">
              <w:rPr>
                <w:rFonts w:cstheme="minorHAnsi"/>
                <w:noProof/>
              </w:rPr>
              <w:t> </w:t>
            </w:r>
            <w:r w:rsidRPr="00E3683E">
              <w:rPr>
                <w:rFonts w:cstheme="minorHAnsi"/>
                <w:noProof/>
              </w:rPr>
              <w:fldChar w:fldCharType="end"/>
            </w:r>
          </w:p>
        </w:tc>
      </w:tr>
      <w:tr w:rsidR="006105B9" w:rsidRPr="00E3683E" w14:paraId="1DC47499" w14:textId="77777777" w:rsidTr="006105B9">
        <w:tc>
          <w:tcPr>
            <w:tcW w:w="7110" w:type="dxa"/>
          </w:tcPr>
          <w:p w14:paraId="727922E2" w14:textId="77777777" w:rsidR="006105B9" w:rsidRPr="00E3683E" w:rsidRDefault="006105B9" w:rsidP="00E37157">
            <w:pPr>
              <w:rPr>
                <w:rFonts w:cstheme="minorHAnsi"/>
                <w:b/>
              </w:rPr>
            </w:pPr>
            <w:r w:rsidRPr="00E3683E">
              <w:rPr>
                <w:rFonts w:cstheme="minorHAnsi"/>
                <w:b/>
              </w:rPr>
              <w:t>TOTAL EXPENSES</w:t>
            </w:r>
          </w:p>
        </w:tc>
        <w:tc>
          <w:tcPr>
            <w:tcW w:w="4230" w:type="dxa"/>
          </w:tcPr>
          <w:p w14:paraId="2C3C3B87" w14:textId="77777777" w:rsidR="006105B9" w:rsidRPr="00E3683E" w:rsidRDefault="006105B9" w:rsidP="00E37157">
            <w:pPr>
              <w:rPr>
                <w:rFonts w:cstheme="minorHAnsi"/>
              </w:rPr>
            </w:pPr>
          </w:p>
        </w:tc>
      </w:tr>
    </w:tbl>
    <w:p w14:paraId="07614D9E" w14:textId="77777777" w:rsidR="006105B9" w:rsidRPr="006105B9" w:rsidRDefault="006105B9" w:rsidP="006105B9">
      <w:pPr>
        <w:ind w:left="-720" w:right="-540"/>
        <w:rPr>
          <w:rFonts w:eastAsia="Times New Roman" w:cstheme="minorHAnsi"/>
          <w:b/>
          <w:sz w:val="24"/>
          <w:szCs w:val="24"/>
          <w:u w:val="single"/>
        </w:rPr>
      </w:pPr>
    </w:p>
    <w:p w14:paraId="3A1BF549" w14:textId="77777777" w:rsidR="006105B9" w:rsidRPr="006105B9" w:rsidRDefault="006105B9" w:rsidP="006105B9">
      <w:pPr>
        <w:ind w:left="-720" w:right="-540"/>
        <w:rPr>
          <w:rFonts w:eastAsia="Times New Roman" w:cstheme="minorHAnsi"/>
          <w:b/>
          <w:sz w:val="24"/>
          <w:szCs w:val="24"/>
          <w:u w:val="single"/>
        </w:rPr>
      </w:pPr>
      <w:r w:rsidRPr="006105B9">
        <w:rPr>
          <w:rFonts w:eastAsia="Times New Roman" w:cstheme="minorHAnsi"/>
          <w:b/>
          <w:sz w:val="24"/>
          <w:szCs w:val="24"/>
          <w:u w:val="single"/>
        </w:rPr>
        <w:t>American Rescue Plan Act (ARPA) Bid Certification Statement</w:t>
      </w:r>
    </w:p>
    <w:p w14:paraId="5D9DD459" w14:textId="77777777" w:rsidR="006105B9" w:rsidRPr="006105B9" w:rsidRDefault="006105B9" w:rsidP="006105B9">
      <w:pPr>
        <w:adjustRightInd w:val="0"/>
        <w:ind w:left="-720"/>
        <w:rPr>
          <w:rFonts w:cstheme="minorHAnsi"/>
          <w:b/>
          <w:sz w:val="24"/>
          <w:szCs w:val="24"/>
        </w:rPr>
      </w:pPr>
      <w:r w:rsidRPr="006105B9">
        <w:rPr>
          <w:rFonts w:cstheme="minorHAnsi"/>
          <w:b/>
          <w:sz w:val="24"/>
          <w:szCs w:val="24"/>
        </w:rPr>
        <w:t xml:space="preserve">By signing and submitting its bid or proposal, the bidder or proposer certifies as follows: </w:t>
      </w:r>
    </w:p>
    <w:p w14:paraId="2DFCB6C4" w14:textId="5FBA283A" w:rsidR="006105B9" w:rsidRPr="006105B9" w:rsidRDefault="006105B9" w:rsidP="006105B9">
      <w:pPr>
        <w:adjustRightInd w:val="0"/>
        <w:ind w:left="-720"/>
        <w:rPr>
          <w:rFonts w:cstheme="minorHAnsi"/>
          <w:sz w:val="24"/>
          <w:szCs w:val="24"/>
        </w:rPr>
      </w:pPr>
      <w:r w:rsidRPr="006105B9">
        <w:rPr>
          <w:rFonts w:cstheme="minorHAnsi"/>
          <w:sz w:val="24"/>
          <w:szCs w:val="24"/>
        </w:rPr>
        <w:t xml:space="preserve">The certification in this clause is a material representation of fact relied upon by the AGENCY. If it is later determined by the AGENCY that the bidder or proposer knowingly rendered an erroneous certification, in addition to remedies available to the AGENCY, the Federal Government may pursue available remedies, including but not limited to suspension and/or debarment. The bidder or proposer agrees to comply with the requirements of 2 C.F.R. part 180, subpart C, as supplemented by 2 C.F.R. part 1200, while this offer is valid and throughout the period of any contract that may arise from this offer. </w:t>
      </w:r>
      <w:r w:rsidRPr="006105B9">
        <w:rPr>
          <w:rFonts w:cstheme="minorHAnsi"/>
          <w:sz w:val="24"/>
          <w:szCs w:val="24"/>
          <w:u w:val="single"/>
        </w:rPr>
        <w:t>The bidder or proposer further agrees to include a provision requiring such compliance in its lower tier covered transactions</w:t>
      </w:r>
      <w:r w:rsidRPr="006105B9">
        <w:rPr>
          <w:rFonts w:cstheme="minorHAnsi"/>
          <w:sz w:val="24"/>
          <w:szCs w:val="24"/>
        </w:rPr>
        <w:t>.</w:t>
      </w:r>
    </w:p>
    <w:p w14:paraId="52FC4ECD" w14:textId="77777777" w:rsidR="006105B9" w:rsidRPr="006105B9" w:rsidRDefault="006105B9" w:rsidP="006105B9">
      <w:pPr>
        <w:ind w:left="-720" w:right="-540"/>
        <w:rPr>
          <w:rFonts w:eastAsia="Times New Roman" w:cstheme="minorHAnsi"/>
          <w:b/>
          <w:sz w:val="24"/>
          <w:szCs w:val="24"/>
          <w:u w:val="single"/>
        </w:rPr>
      </w:pPr>
      <w:r w:rsidRPr="006105B9">
        <w:rPr>
          <w:rFonts w:eastAsia="Times New Roman" w:cstheme="minorHAnsi"/>
          <w:b/>
          <w:sz w:val="24"/>
          <w:szCs w:val="24"/>
          <w:u w:val="single"/>
        </w:rPr>
        <w:t>Execution</w:t>
      </w:r>
    </w:p>
    <w:p w14:paraId="3467E0E5" w14:textId="77777777" w:rsidR="006105B9" w:rsidRPr="006105B9" w:rsidRDefault="006105B9" w:rsidP="006105B9">
      <w:pPr>
        <w:ind w:left="-720" w:right="-540"/>
        <w:rPr>
          <w:rFonts w:eastAsia="Times New Roman" w:cstheme="minorHAnsi"/>
          <w:sz w:val="24"/>
          <w:szCs w:val="24"/>
        </w:rPr>
      </w:pPr>
      <w:r w:rsidRPr="006105B9">
        <w:rPr>
          <w:rFonts w:eastAsia="Times New Roman" w:cstheme="minorHAnsi"/>
          <w:sz w:val="24"/>
          <w:szCs w:val="24"/>
        </w:rPr>
        <w:t xml:space="preserve">In compliance with this Request for Application (RFA) the undersigned Applicant offers and agrees to furnish and deliver any or all services proposed, at the budget proposed, and within the timeframe specified herein. By executing this Application, the undersigned Applicant confirms that it has read, understands and will comply with all specifications and requirements of this grant in the event of contract award. </w:t>
      </w:r>
    </w:p>
    <w:p w14:paraId="102B838A" w14:textId="77777777" w:rsidR="006105B9" w:rsidRPr="006105B9" w:rsidRDefault="006105B9" w:rsidP="006105B9">
      <w:pPr>
        <w:ind w:left="-720"/>
        <w:rPr>
          <w:rFonts w:cstheme="minorHAnsi"/>
          <w:sz w:val="24"/>
          <w:szCs w:val="24"/>
        </w:rPr>
      </w:pPr>
    </w:p>
    <w:p w14:paraId="70621082" w14:textId="77777777" w:rsidR="006105B9" w:rsidRPr="006105B9" w:rsidRDefault="006105B9" w:rsidP="006105B9">
      <w:pPr>
        <w:ind w:left="-720" w:right="-540"/>
        <w:rPr>
          <w:rFonts w:cstheme="minorHAnsi"/>
          <w:sz w:val="24"/>
          <w:szCs w:val="24"/>
        </w:rPr>
      </w:pPr>
      <w:r w:rsidRPr="006105B9">
        <w:rPr>
          <w:rFonts w:cstheme="minorHAnsi"/>
          <w:sz w:val="24"/>
          <w:szCs w:val="24"/>
        </w:rPr>
        <w:t>PRINT NAME: ____________________________________________________________________</w:t>
      </w:r>
    </w:p>
    <w:p w14:paraId="7D204116" w14:textId="77777777" w:rsidR="006105B9" w:rsidRPr="006105B9" w:rsidRDefault="006105B9" w:rsidP="006105B9">
      <w:pPr>
        <w:ind w:left="-720" w:right="-540"/>
        <w:rPr>
          <w:rFonts w:cstheme="minorHAnsi"/>
          <w:sz w:val="24"/>
          <w:szCs w:val="24"/>
        </w:rPr>
      </w:pPr>
    </w:p>
    <w:p w14:paraId="596DDE8E" w14:textId="77777777" w:rsidR="006105B9" w:rsidRPr="006105B9" w:rsidRDefault="006105B9" w:rsidP="006105B9">
      <w:pPr>
        <w:ind w:left="-720" w:right="-540"/>
        <w:rPr>
          <w:rFonts w:cstheme="minorHAnsi"/>
          <w:sz w:val="24"/>
          <w:szCs w:val="24"/>
        </w:rPr>
      </w:pPr>
      <w:r w:rsidRPr="006105B9">
        <w:rPr>
          <w:rFonts w:cstheme="minorHAnsi"/>
          <w:sz w:val="24"/>
          <w:szCs w:val="24"/>
        </w:rPr>
        <w:t>AUTHORIZED SIGNATURE: ___________________________________________________________</w:t>
      </w:r>
    </w:p>
    <w:p w14:paraId="66FFC746" w14:textId="77777777" w:rsidR="006105B9" w:rsidRPr="006105B9" w:rsidRDefault="006105B9" w:rsidP="006105B9">
      <w:pPr>
        <w:ind w:left="-720" w:right="-540"/>
        <w:rPr>
          <w:rFonts w:cstheme="minorHAnsi"/>
          <w:sz w:val="24"/>
          <w:szCs w:val="24"/>
        </w:rPr>
      </w:pPr>
    </w:p>
    <w:p w14:paraId="7D8CB286" w14:textId="77777777" w:rsidR="006105B9" w:rsidRPr="006105B9" w:rsidRDefault="006105B9" w:rsidP="006105B9">
      <w:pPr>
        <w:pStyle w:val="BodyText"/>
        <w:spacing w:before="7"/>
        <w:ind w:left="-720"/>
        <w:rPr>
          <w:rFonts w:asciiTheme="minorHAnsi" w:hAnsiTheme="minorHAnsi" w:cstheme="minorHAnsi"/>
          <w:sz w:val="24"/>
          <w:szCs w:val="24"/>
        </w:rPr>
      </w:pPr>
      <w:r w:rsidRPr="006105B9">
        <w:rPr>
          <w:rFonts w:asciiTheme="minorHAnsi" w:hAnsiTheme="minorHAnsi" w:cstheme="minorHAnsi"/>
          <w:sz w:val="24"/>
          <w:szCs w:val="24"/>
        </w:rPr>
        <w:t>TITLE: _________________________________________________DATE: ______________________</w:t>
      </w:r>
    </w:p>
    <w:p w14:paraId="4F25E96A" w14:textId="77777777" w:rsidR="007D0C6D" w:rsidRPr="006105B9" w:rsidRDefault="007D0C6D" w:rsidP="006105B9">
      <w:pPr>
        <w:pStyle w:val="BodyText"/>
        <w:spacing w:before="7"/>
        <w:ind w:left="-720"/>
        <w:rPr>
          <w:rFonts w:asciiTheme="minorHAnsi" w:hAnsiTheme="minorHAnsi" w:cstheme="minorHAnsi"/>
          <w:sz w:val="24"/>
          <w:szCs w:val="24"/>
        </w:rPr>
      </w:pPr>
    </w:p>
    <w:p w14:paraId="3A0C4E49" w14:textId="1956EFF7" w:rsidR="000F0A45" w:rsidRPr="00BF1930" w:rsidRDefault="00BF1930" w:rsidP="00BF1930">
      <w:pPr>
        <w:ind w:left="-720" w:right="-720"/>
        <w:rPr>
          <w:rFonts w:ascii="Calibri" w:hAnsi="Calibri" w:cs="Calibri"/>
          <w:b/>
          <w:sz w:val="24"/>
          <w:szCs w:val="24"/>
        </w:rPr>
      </w:pPr>
      <w:r>
        <w:rPr>
          <w:rFonts w:ascii="Calibri" w:hAnsi="Calibri" w:cs="Calibri"/>
          <w:b/>
          <w:sz w:val="24"/>
          <w:szCs w:val="24"/>
        </w:rPr>
        <w:t>PTRC AAA reserves the right to reject any or all applications, waive technicalities, and to be the sole judge of suitability of the services for their intended use, and further specifically reserves the right to make the award in the best interest of the PTRC AAA regional program.</w:t>
      </w:r>
      <w:bookmarkEnd w:id="0"/>
    </w:p>
    <w:sectPr w:rsidR="000F0A45" w:rsidRPr="00BF193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21372" w14:textId="77777777" w:rsidR="00AC5473" w:rsidRDefault="00AC5473" w:rsidP="00B93B40">
      <w:pPr>
        <w:spacing w:after="0" w:line="240" w:lineRule="auto"/>
      </w:pPr>
      <w:r>
        <w:separator/>
      </w:r>
    </w:p>
  </w:endnote>
  <w:endnote w:type="continuationSeparator" w:id="0">
    <w:p w14:paraId="4434C59A" w14:textId="77777777" w:rsidR="00AC5473" w:rsidRDefault="00AC5473" w:rsidP="00B93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5749972"/>
      <w:docPartObj>
        <w:docPartGallery w:val="Page Numbers (Bottom of Page)"/>
        <w:docPartUnique/>
      </w:docPartObj>
    </w:sdtPr>
    <w:sdtEndPr>
      <w:rPr>
        <w:noProof/>
      </w:rPr>
    </w:sdtEndPr>
    <w:sdtContent>
      <w:p w14:paraId="303FAC16" w14:textId="77777777" w:rsidR="00B93B40" w:rsidRDefault="00B93B40">
        <w:pPr>
          <w:pStyle w:val="Footer"/>
          <w:jc w:val="right"/>
        </w:pPr>
      </w:p>
      <w:p w14:paraId="2B46961A" w14:textId="544D3038" w:rsidR="00B93B40" w:rsidRDefault="00B93B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CC3A09" w14:textId="77777777" w:rsidR="00B93B40" w:rsidRDefault="00B93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C2DE9" w14:textId="77777777" w:rsidR="00AC5473" w:rsidRDefault="00AC5473" w:rsidP="00B93B40">
      <w:pPr>
        <w:spacing w:after="0" w:line="240" w:lineRule="auto"/>
      </w:pPr>
      <w:r>
        <w:separator/>
      </w:r>
    </w:p>
  </w:footnote>
  <w:footnote w:type="continuationSeparator" w:id="0">
    <w:p w14:paraId="5773014E" w14:textId="77777777" w:rsidR="00AC5473" w:rsidRDefault="00AC5473" w:rsidP="00B93B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03896"/>
    <w:multiLevelType w:val="hybridMultilevel"/>
    <w:tmpl w:val="1F322E1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C121365"/>
    <w:multiLevelType w:val="hybridMultilevel"/>
    <w:tmpl w:val="25B03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AD5CF5"/>
    <w:multiLevelType w:val="hybridMultilevel"/>
    <w:tmpl w:val="DF30C75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36871E65"/>
    <w:multiLevelType w:val="hybridMultilevel"/>
    <w:tmpl w:val="27123730"/>
    <w:lvl w:ilvl="0" w:tplc="533CBC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1864CD"/>
    <w:multiLevelType w:val="hybridMultilevel"/>
    <w:tmpl w:val="A27E555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57FB7B33"/>
    <w:multiLevelType w:val="hybridMultilevel"/>
    <w:tmpl w:val="6CAEE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8A7E7C"/>
    <w:multiLevelType w:val="hybridMultilevel"/>
    <w:tmpl w:val="6F8A629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7A377441"/>
    <w:multiLevelType w:val="hybridMultilevel"/>
    <w:tmpl w:val="437A250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7E295107"/>
    <w:multiLevelType w:val="hybridMultilevel"/>
    <w:tmpl w:val="7A5E0C0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8"/>
  </w:num>
  <w:num w:numId="3">
    <w:abstractNumId w:val="0"/>
  </w:num>
  <w:num w:numId="4">
    <w:abstractNumId w:val="1"/>
  </w:num>
  <w:num w:numId="5">
    <w:abstractNumId w:val="7"/>
  </w:num>
  <w:num w:numId="6">
    <w:abstractNumId w:val="5"/>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55E"/>
    <w:rsid w:val="00035AE1"/>
    <w:rsid w:val="00043EFE"/>
    <w:rsid w:val="000F0A45"/>
    <w:rsid w:val="00112301"/>
    <w:rsid w:val="00131ECB"/>
    <w:rsid w:val="001348FA"/>
    <w:rsid w:val="001C6310"/>
    <w:rsid w:val="002212AF"/>
    <w:rsid w:val="002620DD"/>
    <w:rsid w:val="002D2922"/>
    <w:rsid w:val="003254EF"/>
    <w:rsid w:val="0041750F"/>
    <w:rsid w:val="00426F2E"/>
    <w:rsid w:val="004A72A3"/>
    <w:rsid w:val="004F2132"/>
    <w:rsid w:val="004F37E2"/>
    <w:rsid w:val="0051266B"/>
    <w:rsid w:val="00536884"/>
    <w:rsid w:val="00540308"/>
    <w:rsid w:val="00545E62"/>
    <w:rsid w:val="006105B9"/>
    <w:rsid w:val="00635937"/>
    <w:rsid w:val="00662C66"/>
    <w:rsid w:val="006C79B4"/>
    <w:rsid w:val="007061CC"/>
    <w:rsid w:val="00757391"/>
    <w:rsid w:val="007740E9"/>
    <w:rsid w:val="00783CC9"/>
    <w:rsid w:val="007C03A6"/>
    <w:rsid w:val="007D0C6D"/>
    <w:rsid w:val="007D243B"/>
    <w:rsid w:val="00813A17"/>
    <w:rsid w:val="0089509E"/>
    <w:rsid w:val="008B37A4"/>
    <w:rsid w:val="00941575"/>
    <w:rsid w:val="00962F3C"/>
    <w:rsid w:val="009F3EF6"/>
    <w:rsid w:val="00A344C6"/>
    <w:rsid w:val="00AC5473"/>
    <w:rsid w:val="00B40EAC"/>
    <w:rsid w:val="00B93B40"/>
    <w:rsid w:val="00BF1405"/>
    <w:rsid w:val="00BF1930"/>
    <w:rsid w:val="00C62644"/>
    <w:rsid w:val="00C7723B"/>
    <w:rsid w:val="00D008FC"/>
    <w:rsid w:val="00D43253"/>
    <w:rsid w:val="00D70755"/>
    <w:rsid w:val="00DA6C85"/>
    <w:rsid w:val="00DE68E2"/>
    <w:rsid w:val="00E54295"/>
    <w:rsid w:val="00E6048F"/>
    <w:rsid w:val="00EC52A4"/>
    <w:rsid w:val="00EC5476"/>
    <w:rsid w:val="00EC5C2B"/>
    <w:rsid w:val="00EF3F37"/>
    <w:rsid w:val="00EF5CB1"/>
    <w:rsid w:val="00F413FE"/>
    <w:rsid w:val="00F7555E"/>
    <w:rsid w:val="00F84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95E0D"/>
  <w15:chartTrackingRefBased/>
  <w15:docId w15:val="{CB344258-2CA8-4387-8EEC-144AD95B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105B9"/>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7555E"/>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F7555E"/>
    <w:rPr>
      <w:rFonts w:ascii="Arial" w:eastAsia="Arial" w:hAnsi="Arial" w:cs="Arial"/>
    </w:rPr>
  </w:style>
  <w:style w:type="paragraph" w:styleId="Header">
    <w:name w:val="header"/>
    <w:basedOn w:val="Normal"/>
    <w:link w:val="HeaderChar"/>
    <w:uiPriority w:val="99"/>
    <w:unhideWhenUsed/>
    <w:rsid w:val="00B93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B40"/>
  </w:style>
  <w:style w:type="paragraph" w:styleId="Footer">
    <w:name w:val="footer"/>
    <w:basedOn w:val="Normal"/>
    <w:link w:val="FooterChar"/>
    <w:uiPriority w:val="99"/>
    <w:unhideWhenUsed/>
    <w:rsid w:val="00B93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B40"/>
  </w:style>
  <w:style w:type="character" w:styleId="Hyperlink">
    <w:name w:val="Hyperlink"/>
    <w:basedOn w:val="DefaultParagraphFont"/>
    <w:uiPriority w:val="99"/>
    <w:unhideWhenUsed/>
    <w:rsid w:val="00EC5C2B"/>
    <w:rPr>
      <w:color w:val="0563C1" w:themeColor="hyperlink"/>
      <w:u w:val="single"/>
    </w:rPr>
  </w:style>
  <w:style w:type="character" w:styleId="UnresolvedMention">
    <w:name w:val="Unresolved Mention"/>
    <w:basedOn w:val="DefaultParagraphFont"/>
    <w:uiPriority w:val="99"/>
    <w:semiHidden/>
    <w:unhideWhenUsed/>
    <w:rsid w:val="00EC5C2B"/>
    <w:rPr>
      <w:color w:val="605E5C"/>
      <w:shd w:val="clear" w:color="auto" w:fill="E1DFDD"/>
    </w:rPr>
  </w:style>
  <w:style w:type="table" w:styleId="TableGrid">
    <w:name w:val="Table Grid"/>
    <w:basedOn w:val="TableNormal"/>
    <w:uiPriority w:val="39"/>
    <w:rsid w:val="00EC5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0755"/>
    <w:pPr>
      <w:ind w:left="720"/>
      <w:contextualSpacing/>
    </w:pPr>
  </w:style>
  <w:style w:type="character" w:customStyle="1" w:styleId="Heading1Char">
    <w:name w:val="Heading 1 Char"/>
    <w:basedOn w:val="DefaultParagraphFont"/>
    <w:link w:val="Heading1"/>
    <w:rsid w:val="006105B9"/>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14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cdhhs.gov/about/administrative-offices/office-controller/records-reten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trc.org/services/pandemic-recovery-funding-opportunit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C45DB940A764787956CBB018A20CB" ma:contentTypeVersion="14" ma:contentTypeDescription="Create a new document." ma:contentTypeScope="" ma:versionID="5fd8d7e646a0f68055e3cf1cae92f515">
  <xsd:schema xmlns:xsd="http://www.w3.org/2001/XMLSchema" xmlns:xs="http://www.w3.org/2001/XMLSchema" xmlns:p="http://schemas.microsoft.com/office/2006/metadata/properties" xmlns:ns1="http://schemas.microsoft.com/sharepoint/v3" xmlns:ns3="7ca757a8-e017-4ff1-a8ef-519c129caeb1" xmlns:ns4="c9df8dc2-b8f7-4ddb-9432-2113c0159e20" targetNamespace="http://schemas.microsoft.com/office/2006/metadata/properties" ma:root="true" ma:fieldsID="73097cafbf66d40da524bf5924ab5b1d" ns1:_="" ns3:_="" ns4:_="">
    <xsd:import namespace="http://schemas.microsoft.com/sharepoint/v3"/>
    <xsd:import namespace="7ca757a8-e017-4ff1-a8ef-519c129caeb1"/>
    <xsd:import namespace="c9df8dc2-b8f7-4ddb-9432-2113c0159e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757a8-e017-4ff1-a8ef-519c129ca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f8dc2-b8f7-4ddb-9432-2113c0159e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E3364D8-FB00-4286-8CB8-87133B537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a757a8-e017-4ff1-a8ef-519c129caeb1"/>
    <ds:schemaRef ds:uri="c9df8dc2-b8f7-4ddb-9432-2113c0159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CBA639-36A4-4196-B801-177A2F5E2F79}">
  <ds:schemaRefs>
    <ds:schemaRef ds:uri="http://schemas.microsoft.com/sharepoint/v3/contenttype/forms"/>
  </ds:schemaRefs>
</ds:datastoreItem>
</file>

<file path=customXml/itemProps3.xml><?xml version="1.0" encoding="utf-8"?>
<ds:datastoreItem xmlns:ds="http://schemas.openxmlformats.org/officeDocument/2006/customXml" ds:itemID="{3160106D-1BD1-4E82-B8B9-7DBC4AA79C1F}">
  <ds:schemaRefs>
    <ds:schemaRef ds:uri="http://purl.org/dc/elements/1.1/"/>
    <ds:schemaRef ds:uri="http://schemas.microsoft.com/sharepoint/v3"/>
    <ds:schemaRef ds:uri="http://www.w3.org/XML/1998/namespace"/>
    <ds:schemaRef ds:uri="c9df8dc2-b8f7-4ddb-9432-2113c0159e20"/>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7ca757a8-e017-4ff1-a8ef-519c129caeb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9</Pages>
  <Words>2743</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McKayla Creed</dc:creator>
  <cp:keywords/>
  <dc:description/>
  <cp:lastModifiedBy>Joseph Dzugan</cp:lastModifiedBy>
  <cp:revision>85</cp:revision>
  <dcterms:created xsi:type="dcterms:W3CDTF">2022-09-02T20:16:00Z</dcterms:created>
  <dcterms:modified xsi:type="dcterms:W3CDTF">2022-09-15T15:35:00Z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0x01010047BC45DB940A764787956CBB018A20CB</vt:lpwstr>
  </property>
</Properties>
</file>